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B578" w14:textId="77777777" w:rsidR="004E7ABD" w:rsidRPr="00782232" w:rsidRDefault="00D62F7F" w:rsidP="001330BA">
      <w:pPr>
        <w:jc w:val="center"/>
        <w:rPr>
          <w:rFonts w:ascii="Times New Roman" w:hAnsi="Times New Roman" w:cs="Times New Roman"/>
          <w:b/>
        </w:rPr>
      </w:pPr>
      <w:r>
        <w:rPr>
          <w:rFonts w:ascii="Times New Roman" w:hAnsi="Times New Roman" w:cs="Times New Roman"/>
          <w:b/>
        </w:rPr>
        <w:t>ОПИС ВАКАН</w:t>
      </w:r>
      <w:r w:rsidR="007C0F82">
        <w:rPr>
          <w:rFonts w:ascii="Times New Roman" w:hAnsi="Times New Roman" w:cs="Times New Roman"/>
          <w:b/>
        </w:rPr>
        <w:t>ТНОЇ ПОСАДИ</w:t>
      </w:r>
    </w:p>
    <w:p w14:paraId="0B91A2A6" w14:textId="1E1AE800" w:rsidR="00AA41B3" w:rsidRPr="00F36921" w:rsidRDefault="00686B11" w:rsidP="001330BA">
      <w:pPr>
        <w:jc w:val="center"/>
        <w:rPr>
          <w:rFonts w:ascii="Times New Roman" w:hAnsi="Times New Roman" w:cs="Times New Roman"/>
          <w:b/>
          <w:u w:val="single"/>
        </w:rPr>
      </w:pPr>
      <w:r w:rsidRPr="00F36921">
        <w:rPr>
          <w:rFonts w:ascii="Times New Roman" w:hAnsi="Times New Roman" w:cs="Times New Roman"/>
          <w:b/>
          <w:u w:val="single"/>
        </w:rPr>
        <w:t>державної служби категорії «</w:t>
      </w:r>
      <w:r w:rsidR="00035239">
        <w:rPr>
          <w:rFonts w:ascii="Times New Roman" w:hAnsi="Times New Roman" w:cs="Times New Roman"/>
          <w:b/>
          <w:u w:val="single"/>
        </w:rPr>
        <w:t>Б</w:t>
      </w:r>
      <w:r w:rsidR="00AA41B3" w:rsidRPr="00F36921">
        <w:rPr>
          <w:rFonts w:ascii="Times New Roman" w:hAnsi="Times New Roman" w:cs="Times New Roman"/>
          <w:b/>
          <w:u w:val="single"/>
        </w:rPr>
        <w:t>» -</w:t>
      </w:r>
    </w:p>
    <w:p w14:paraId="05DA0935" w14:textId="3EA57FA1" w:rsidR="00463334" w:rsidRDefault="00035239" w:rsidP="001330BA">
      <w:pPr>
        <w:jc w:val="center"/>
        <w:rPr>
          <w:rFonts w:ascii="Times New Roman" w:hAnsi="Times New Roman" w:cs="Times New Roman"/>
          <w:b/>
          <w:szCs w:val="28"/>
          <w:u w:val="single"/>
        </w:rPr>
      </w:pPr>
      <w:r w:rsidRPr="00035239">
        <w:rPr>
          <w:rFonts w:ascii="Times New Roman" w:hAnsi="Times New Roman" w:cs="Times New Roman"/>
          <w:b/>
          <w:szCs w:val="28"/>
          <w:u w:val="single"/>
        </w:rPr>
        <w:t>начальник</w:t>
      </w:r>
      <w:r>
        <w:rPr>
          <w:rFonts w:ascii="Times New Roman" w:hAnsi="Times New Roman" w:cs="Times New Roman"/>
          <w:b/>
          <w:szCs w:val="28"/>
          <w:u w:val="single"/>
        </w:rPr>
        <w:t>а</w:t>
      </w:r>
      <w:r w:rsidRPr="00035239">
        <w:rPr>
          <w:rFonts w:ascii="Times New Roman" w:hAnsi="Times New Roman" w:cs="Times New Roman"/>
          <w:b/>
          <w:szCs w:val="28"/>
          <w:u w:val="single"/>
        </w:rPr>
        <w:t xml:space="preserve"> відділу фінансування та бухгалтерського обліку – головно</w:t>
      </w:r>
      <w:r>
        <w:rPr>
          <w:rFonts w:ascii="Times New Roman" w:hAnsi="Times New Roman" w:cs="Times New Roman"/>
          <w:b/>
          <w:szCs w:val="28"/>
          <w:u w:val="single"/>
        </w:rPr>
        <w:t>го</w:t>
      </w:r>
      <w:r w:rsidRPr="00035239">
        <w:rPr>
          <w:rFonts w:ascii="Times New Roman" w:hAnsi="Times New Roman" w:cs="Times New Roman"/>
          <w:b/>
          <w:szCs w:val="28"/>
          <w:u w:val="single"/>
        </w:rPr>
        <w:t xml:space="preserve"> бухгалтер</w:t>
      </w:r>
      <w:r>
        <w:rPr>
          <w:rFonts w:ascii="Times New Roman" w:hAnsi="Times New Roman" w:cs="Times New Roman"/>
          <w:b/>
          <w:szCs w:val="28"/>
          <w:u w:val="single"/>
        </w:rPr>
        <w:t>а</w:t>
      </w:r>
      <w:r w:rsidRPr="00035239">
        <w:rPr>
          <w:rFonts w:ascii="Times New Roman" w:hAnsi="Times New Roman" w:cs="Times New Roman"/>
          <w:b/>
          <w:szCs w:val="28"/>
          <w:u w:val="single"/>
        </w:rPr>
        <w:t xml:space="preserve"> Луганської обласної прокуратури</w:t>
      </w:r>
    </w:p>
    <w:p w14:paraId="6E1E2BF0" w14:textId="77777777" w:rsidR="00035239" w:rsidRPr="00463334" w:rsidRDefault="00035239" w:rsidP="001330BA">
      <w:pPr>
        <w:jc w:val="center"/>
        <w:rPr>
          <w:rFonts w:ascii="Times New Roman" w:hAnsi="Times New Roman" w:cs="Times New Roman"/>
          <w:b/>
          <w:sz w:val="22"/>
          <w:u w:val="singl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6310"/>
      </w:tblGrid>
      <w:tr w:rsidR="00AA41B3" w:rsidRPr="00782232" w14:paraId="4B7FE977" w14:textId="77777777" w:rsidTr="001330BA">
        <w:trPr>
          <w:trHeight w:val="339"/>
        </w:trPr>
        <w:tc>
          <w:tcPr>
            <w:tcW w:w="9640" w:type="dxa"/>
            <w:gridSpan w:val="3"/>
            <w:vAlign w:val="center"/>
          </w:tcPr>
          <w:p w14:paraId="189FF4D2" w14:textId="77777777" w:rsidR="00AA41B3" w:rsidRPr="001330BA" w:rsidRDefault="00AA41B3" w:rsidP="001330BA">
            <w:pPr>
              <w:jc w:val="center"/>
              <w:rPr>
                <w:rFonts w:ascii="Times New Roman" w:hAnsi="Times New Roman" w:cs="Times New Roman"/>
                <w:b/>
              </w:rPr>
            </w:pPr>
            <w:r w:rsidRPr="00782232">
              <w:rPr>
                <w:rFonts w:ascii="Times New Roman" w:hAnsi="Times New Roman" w:cs="Times New Roman"/>
                <w:b/>
              </w:rPr>
              <w:t>Загальні умови</w:t>
            </w:r>
          </w:p>
        </w:tc>
      </w:tr>
      <w:tr w:rsidR="00241747" w:rsidRPr="00782232" w14:paraId="56F6257E" w14:textId="77777777" w:rsidTr="001330BA">
        <w:trPr>
          <w:trHeight w:val="630"/>
        </w:trPr>
        <w:tc>
          <w:tcPr>
            <w:tcW w:w="3330" w:type="dxa"/>
            <w:gridSpan w:val="2"/>
          </w:tcPr>
          <w:p w14:paraId="052C5785" w14:textId="77777777" w:rsidR="00241747" w:rsidRPr="00782232" w:rsidRDefault="00241747" w:rsidP="00241747">
            <w:pPr>
              <w:rPr>
                <w:rFonts w:ascii="Times New Roman" w:hAnsi="Times New Roman" w:cs="Times New Roman"/>
              </w:rPr>
            </w:pPr>
            <w:r w:rsidRPr="00782232">
              <w:rPr>
                <w:rFonts w:ascii="Times New Roman" w:hAnsi="Times New Roman" w:cs="Times New Roman"/>
              </w:rPr>
              <w:t xml:space="preserve">Посадові обов’язки </w:t>
            </w:r>
          </w:p>
        </w:tc>
        <w:tc>
          <w:tcPr>
            <w:tcW w:w="6310" w:type="dxa"/>
          </w:tcPr>
          <w:p w14:paraId="786AD0F9" w14:textId="77777777" w:rsidR="00241747" w:rsidRDefault="00241747" w:rsidP="00241747">
            <w:pPr>
              <w:jc w:val="both"/>
              <w:rPr>
                <w:rFonts w:ascii="Times New Roman" w:hAnsi="Times New Roman" w:cs="Times New Roman"/>
              </w:rPr>
            </w:pPr>
            <w:r>
              <w:rPr>
                <w:rFonts w:ascii="Times New Roman" w:hAnsi="Times New Roman" w:cs="Times New Roman"/>
              </w:rPr>
              <w:t xml:space="preserve">-забезпечення </w:t>
            </w:r>
            <w:r w:rsidRPr="00035239">
              <w:rPr>
                <w:rFonts w:ascii="Times New Roman" w:hAnsi="Times New Roman" w:cs="Times New Roman"/>
              </w:rPr>
              <w:t>дотримання в обласній прокуратурі єдиних методологічних засад бухгалтерського обліку,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у тому числі з використанням автоматизованих систем</w:t>
            </w:r>
            <w:r w:rsidRPr="0044775A">
              <w:rPr>
                <w:rFonts w:ascii="Times New Roman" w:hAnsi="Times New Roman" w:cs="Times New Roman"/>
              </w:rPr>
              <w:t>;</w:t>
            </w:r>
          </w:p>
          <w:p w14:paraId="34DFDA71" w14:textId="462A746E" w:rsidR="00241747"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визначення, формулювання, планування та координація організації бухгалтерського обліку, господарсько-фінансової діяльності обласної прокуратури</w:t>
            </w:r>
            <w:r w:rsidRPr="00B163E3">
              <w:rPr>
                <w:rFonts w:ascii="Times New Roman" w:hAnsi="Times New Roman" w:cs="Times New Roman"/>
              </w:rPr>
              <w:t>;</w:t>
            </w:r>
          </w:p>
          <w:p w14:paraId="65C17EAB" w14:textId="01F9C586" w:rsidR="000A0C01" w:rsidRDefault="000A0C01" w:rsidP="00241747">
            <w:pPr>
              <w:jc w:val="both"/>
              <w:rPr>
                <w:rFonts w:ascii="Times New Roman" w:hAnsi="Times New Roman" w:cs="Times New Roman"/>
              </w:rPr>
            </w:pPr>
            <w:r>
              <w:rPr>
                <w:rFonts w:ascii="Times New Roman" w:hAnsi="Times New Roman" w:cs="Times New Roman"/>
              </w:rPr>
              <w:t>-вжиття заходів щодо запобігання нестач, незаконного витрачання коштів бюджету та товаро-матеріальних цінностей, порушенням фінансового, бюджетного, господарського та трудового законодавства;</w:t>
            </w:r>
          </w:p>
          <w:p w14:paraId="661B534F" w14:textId="3C25CC13" w:rsidR="000A0C01" w:rsidRDefault="000A0C01" w:rsidP="00241747">
            <w:pPr>
              <w:jc w:val="both"/>
              <w:rPr>
                <w:rFonts w:ascii="Times New Roman" w:hAnsi="Times New Roman" w:cs="Times New Roman"/>
              </w:rPr>
            </w:pPr>
            <w:r>
              <w:rPr>
                <w:rFonts w:ascii="Times New Roman" w:hAnsi="Times New Roman" w:cs="Times New Roman"/>
              </w:rPr>
              <w:t>- організація та здійснення контролю стану ведення діловодства у відділі;</w:t>
            </w:r>
          </w:p>
          <w:p w14:paraId="0ACBEFCE" w14:textId="77777777" w:rsidR="00241747"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здійснення контролю за дотриманням порядку</w:t>
            </w:r>
            <w:r>
              <w:rPr>
                <w:rFonts w:ascii="Times New Roman" w:hAnsi="Times New Roman" w:cs="Times New Roman"/>
              </w:rPr>
              <w:t xml:space="preserve"> виконання бюджету, фінансово-економічної дисципліни,</w:t>
            </w:r>
            <w:r w:rsidRPr="00035239">
              <w:rPr>
                <w:rFonts w:ascii="Times New Roman" w:hAnsi="Times New Roman" w:cs="Times New Roman"/>
              </w:rPr>
              <w:t xml:space="preserve"> оформлення первинних і облікових документів на усіх напрямах обліку, розрахунків та платіжних зобов’язань, витрачанням фонду оплати праці, за виконанням інвентаризацій основних засобів, товарно-матеріальних цінностей, коштів, документів, розрахунків (дотримання вимог нормативно-правових актів щодо нарахування заробітної плати, інших видів матеріального забезпечення (у зв’язку з тимчасовою втратою працездатності), утримання відповідних податків, зборів обов’язкових платежів та інших відрахувань із заробітної плати, своєчасне перерахуванням податків, зборів, обов’язкових платежів та інших відрахувань із заробітної плати до бюджетів відповідних рівнів, здійснення в установлені строки всіх розрахунків з працівниками  по заробітній платі та інших виплатах)</w:t>
            </w:r>
            <w:r>
              <w:rPr>
                <w:rFonts w:ascii="Times New Roman" w:hAnsi="Times New Roman" w:cs="Times New Roman"/>
              </w:rPr>
              <w:t>;</w:t>
            </w:r>
          </w:p>
          <w:p w14:paraId="4CBB61A4" w14:textId="77777777" w:rsidR="00241747"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організацію розробки документів (проектів документів), що створюються в процесі роботи (накази та інші організаційно-розпорядчі документи з питань, що належать до компетенції відділу, проектів кошторисів, документів  щодо змін до кошторису з одночасним здійснення контролю за ефективним його використанням, посадових інструкцій державних службовців відділу, штатного розпису обласної та окружних прокуратур Луганської області та ін.)</w:t>
            </w:r>
            <w:r>
              <w:rPr>
                <w:rFonts w:ascii="Times New Roman" w:hAnsi="Times New Roman" w:cs="Times New Roman"/>
              </w:rPr>
              <w:t>;</w:t>
            </w:r>
          </w:p>
          <w:p w14:paraId="4B9DA612" w14:textId="77777777" w:rsidR="00241747"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 xml:space="preserve">проведення обліку операцій з надходження на рахунок установи асигнувань, розрахунків за загальнообов’язковим державним соціальним страхуванням, інших надходжень, касових видатків загального (спеціального) фонду, групування щоденних виписок з реєстраційних (поточних) </w:t>
            </w:r>
            <w:r w:rsidRPr="00035239">
              <w:rPr>
                <w:rFonts w:ascii="Times New Roman" w:hAnsi="Times New Roman" w:cs="Times New Roman"/>
              </w:rPr>
              <w:lastRenderedPageBreak/>
              <w:t xml:space="preserve">рахунків, що відкриті в органах Державного казначейства, здійснення розрахунків з працівниками обласної прокуратури  за службовими </w:t>
            </w:r>
            <w:proofErr w:type="spellStart"/>
            <w:r w:rsidRPr="00035239">
              <w:rPr>
                <w:rFonts w:ascii="Times New Roman" w:hAnsi="Times New Roman" w:cs="Times New Roman"/>
              </w:rPr>
              <w:t>відрядженнями</w:t>
            </w:r>
            <w:proofErr w:type="spellEnd"/>
            <w:r w:rsidRPr="00B163E3">
              <w:rPr>
                <w:rFonts w:ascii="Times New Roman" w:hAnsi="Times New Roman" w:cs="Times New Roman"/>
              </w:rPr>
              <w:t>;</w:t>
            </w:r>
          </w:p>
          <w:p w14:paraId="79F8E40A" w14:textId="77777777" w:rsidR="00241747"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 xml:space="preserve">на підставі даних бухгалтерського обліку щомісячно, щоквартально </w:t>
            </w:r>
            <w:r>
              <w:rPr>
                <w:rFonts w:ascii="Times New Roman" w:hAnsi="Times New Roman" w:cs="Times New Roman"/>
              </w:rPr>
              <w:t xml:space="preserve">шляхом проведення фінансового аналізу здійснювати групування показників використання фінансових ресурсів установи, за підсумками проведеної роботи </w:t>
            </w:r>
            <w:r w:rsidRPr="00035239">
              <w:rPr>
                <w:rFonts w:ascii="Times New Roman" w:hAnsi="Times New Roman" w:cs="Times New Roman"/>
              </w:rPr>
              <w:t>складати та подавати до Офісу Генерального прокурора, а також до органу Казначейської служби фінансову і бюджетну звітність із використанням системи подання електронної звітності розпорядниками та одержувачами бюджетних коштів, державними цільовими фондами АС «Є-Звітність» і бази даних комп’ютерної програми «ІАСУ ФР»</w:t>
            </w:r>
            <w:r w:rsidRPr="00B163E3">
              <w:rPr>
                <w:rFonts w:ascii="Times New Roman" w:hAnsi="Times New Roman" w:cs="Times New Roman"/>
              </w:rPr>
              <w:t>;</w:t>
            </w:r>
          </w:p>
          <w:p w14:paraId="5C515C3A" w14:textId="6D825246" w:rsidR="00241747"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ведення роботи, спрямованої на забезпечення дотримання штатної, фінансової та касової дисципліни, кошторисів витрат, дотримання законності списання з обліку кредиторської та дебіторської заборгованості, нестач та інших втрат, збереження бухгалтерських документів</w:t>
            </w:r>
            <w:r>
              <w:rPr>
                <w:rFonts w:ascii="Times New Roman" w:hAnsi="Times New Roman" w:cs="Times New Roman"/>
              </w:rPr>
              <w:t>, шліхом проведення моніторингу</w:t>
            </w:r>
            <w:r w:rsidR="000A0C01">
              <w:rPr>
                <w:rFonts w:ascii="Times New Roman" w:hAnsi="Times New Roman" w:cs="Times New Roman"/>
              </w:rPr>
              <w:t xml:space="preserve"> дотримання </w:t>
            </w:r>
            <w:r>
              <w:rPr>
                <w:rFonts w:ascii="Times New Roman" w:hAnsi="Times New Roman" w:cs="Times New Roman"/>
              </w:rPr>
              <w:t xml:space="preserve"> фінансово-економічної дисципліни в установі</w:t>
            </w:r>
            <w:r w:rsidRPr="00B163E3">
              <w:rPr>
                <w:rFonts w:ascii="Times New Roman" w:hAnsi="Times New Roman" w:cs="Times New Roman"/>
              </w:rPr>
              <w:t>;</w:t>
            </w:r>
          </w:p>
          <w:p w14:paraId="65F3D9C4" w14:textId="384BFC01" w:rsidR="00241747" w:rsidRPr="00B163E3" w:rsidRDefault="00241747" w:rsidP="00241747">
            <w:pPr>
              <w:jc w:val="both"/>
              <w:rPr>
                <w:rFonts w:ascii="Times New Roman" w:hAnsi="Times New Roman" w:cs="Times New Roman"/>
              </w:rPr>
            </w:pPr>
            <w:r>
              <w:rPr>
                <w:rFonts w:ascii="Times New Roman" w:hAnsi="Times New Roman" w:cs="Times New Roman"/>
              </w:rPr>
              <w:t xml:space="preserve">- </w:t>
            </w:r>
            <w:r w:rsidRPr="00035239">
              <w:rPr>
                <w:rFonts w:ascii="Times New Roman" w:hAnsi="Times New Roman" w:cs="Times New Roman"/>
              </w:rPr>
              <w:t>здійснення у межах компетенції організації розгляду звернень громадян, запитів і звернень народних депутатів України, роботи з оприлюднення публічної інформації, розгляду інформаційних запитів</w:t>
            </w:r>
            <w:r>
              <w:rPr>
                <w:rFonts w:ascii="Times New Roman" w:hAnsi="Times New Roman" w:cs="Times New Roman"/>
              </w:rPr>
              <w:t>.</w:t>
            </w:r>
          </w:p>
        </w:tc>
      </w:tr>
      <w:tr w:rsidR="0076270F" w:rsidRPr="00782232" w14:paraId="63532947" w14:textId="77777777" w:rsidTr="001330BA">
        <w:trPr>
          <w:trHeight w:val="289"/>
        </w:trPr>
        <w:tc>
          <w:tcPr>
            <w:tcW w:w="3330" w:type="dxa"/>
            <w:gridSpan w:val="2"/>
          </w:tcPr>
          <w:p w14:paraId="3C094531" w14:textId="77777777" w:rsidR="0076270F" w:rsidRPr="00782232" w:rsidRDefault="0076270F" w:rsidP="0076270F">
            <w:pPr>
              <w:rPr>
                <w:rFonts w:ascii="Times New Roman" w:hAnsi="Times New Roman" w:cs="Times New Roman"/>
              </w:rPr>
            </w:pPr>
            <w:r w:rsidRPr="00782232">
              <w:rPr>
                <w:rFonts w:ascii="Times New Roman" w:hAnsi="Times New Roman" w:cs="Times New Roman"/>
              </w:rPr>
              <w:lastRenderedPageBreak/>
              <w:t xml:space="preserve">Умови оплати праці </w:t>
            </w:r>
          </w:p>
        </w:tc>
        <w:tc>
          <w:tcPr>
            <w:tcW w:w="6310" w:type="dxa"/>
          </w:tcPr>
          <w:p w14:paraId="4AB02A4A" w14:textId="66DC95AE" w:rsidR="00D35788" w:rsidRPr="003070AB" w:rsidRDefault="00641A97" w:rsidP="00871E86">
            <w:pPr>
              <w:jc w:val="both"/>
              <w:rPr>
                <w:rFonts w:ascii="Times New Roman" w:hAnsi="Times New Roman" w:cs="Times New Roman"/>
              </w:rPr>
            </w:pPr>
            <w:r w:rsidRPr="00756333">
              <w:rPr>
                <w:rFonts w:ascii="Times New Roman" w:hAnsi="Times New Roman" w:cs="Times New Roman"/>
              </w:rPr>
              <w:t xml:space="preserve">посадовий оклад, надбавки, доплати, </w:t>
            </w:r>
            <w:r w:rsidRPr="00756333">
              <w:rPr>
                <w:rFonts w:ascii="Times New Roman" w:hAnsi="Times New Roman" w:cs="Times New Roman"/>
              </w:rPr>
              <w:br/>
              <w:t>премії та компенсації відповідно до статей 50</w:t>
            </w:r>
            <w:r>
              <w:rPr>
                <w:rFonts w:ascii="Times New Roman" w:hAnsi="Times New Roman" w:cs="Times New Roman"/>
              </w:rPr>
              <w:t>-52</w:t>
            </w:r>
            <w:r w:rsidRPr="00756333">
              <w:rPr>
                <w:rFonts w:ascii="Times New Roman" w:hAnsi="Times New Roman" w:cs="Times New Roman"/>
              </w:rPr>
              <w:t xml:space="preserve"> Закону України «Про державну службу», </w:t>
            </w:r>
            <w:r w:rsidRPr="00756333">
              <w:rPr>
                <w:rFonts w:ascii="Times New Roman" w:hAnsi="Times New Roman" w:cs="Times New Roman"/>
                <w:szCs w:val="28"/>
              </w:rPr>
              <w:t xml:space="preserve">Закону України «Про Державний бюджет України на 2024 рік», </w:t>
            </w:r>
            <w:r w:rsidR="003358C6">
              <w:rPr>
                <w:rFonts w:ascii="Times New Roman" w:hAnsi="Times New Roman" w:cs="Times New Roman"/>
                <w:szCs w:val="28"/>
              </w:rPr>
              <w:t xml:space="preserve">постанова Кабінету Міністрів України від 18 січня 2017 року № 15 «Питання оплати праці працівників державних органів», </w:t>
            </w:r>
            <w:r w:rsidR="00475477">
              <w:rPr>
                <w:rFonts w:ascii="Times New Roman" w:hAnsi="Times New Roman" w:cs="Times New Roman"/>
                <w:szCs w:val="28"/>
              </w:rPr>
              <w:t xml:space="preserve">постанова Кабінету Міністрів України </w:t>
            </w:r>
            <w:r w:rsidRPr="00756333">
              <w:rPr>
                <w:rFonts w:ascii="Times New Roman" w:hAnsi="Times New Roman" w:cs="Times New Roman"/>
                <w:szCs w:val="28"/>
              </w:rPr>
              <w:t>від 29 грудня 2023 року № 1409 «Питання оплати праці державних службовців на основі класифікації посад у 2024 році»</w:t>
            </w:r>
          </w:p>
        </w:tc>
      </w:tr>
      <w:tr w:rsidR="0076270F" w:rsidRPr="00782232" w14:paraId="3B1097CE" w14:textId="77777777" w:rsidTr="00D35788">
        <w:trPr>
          <w:trHeight w:val="289"/>
        </w:trPr>
        <w:tc>
          <w:tcPr>
            <w:tcW w:w="3330" w:type="dxa"/>
            <w:gridSpan w:val="2"/>
          </w:tcPr>
          <w:p w14:paraId="0863852D" w14:textId="77777777" w:rsidR="0076270F" w:rsidRPr="00782232" w:rsidRDefault="0076270F" w:rsidP="0076270F">
            <w:pPr>
              <w:rPr>
                <w:rFonts w:ascii="Times New Roman" w:hAnsi="Times New Roman" w:cs="Times New Roman"/>
                <w:sz w:val="12"/>
                <w:szCs w:val="12"/>
              </w:rPr>
            </w:pPr>
            <w:r w:rsidRPr="00782232">
              <w:rPr>
                <w:rFonts w:ascii="Times New Roman" w:hAnsi="Times New Roman" w:cs="Times New Roman"/>
              </w:rPr>
              <w:t>Інформація про строковість призначення на посаду</w:t>
            </w:r>
          </w:p>
        </w:tc>
        <w:tc>
          <w:tcPr>
            <w:tcW w:w="6310" w:type="dxa"/>
          </w:tcPr>
          <w:p w14:paraId="50131A56" w14:textId="77777777" w:rsidR="006D477A" w:rsidRDefault="006D477A" w:rsidP="006D477A">
            <w:pPr>
              <w:jc w:val="both"/>
              <w:rPr>
                <w:rFonts w:ascii="Times New Roman" w:hAnsi="Times New Roman" w:cs="Times New Roman"/>
              </w:rPr>
            </w:pPr>
            <w:proofErr w:type="spellStart"/>
            <w:r>
              <w:rPr>
                <w:rFonts w:ascii="Times New Roman" w:hAnsi="Times New Roman" w:cs="Times New Roman"/>
              </w:rPr>
              <w:t>Строково</w:t>
            </w:r>
            <w:proofErr w:type="spellEnd"/>
            <w:r>
              <w:rPr>
                <w:rFonts w:ascii="Times New Roman" w:hAnsi="Times New Roman" w:cs="Times New Roman"/>
              </w:rPr>
              <w:t>, на час відпустки для догляду за дитиною до досягнення нею трирічного віку основного працівника.</w:t>
            </w:r>
          </w:p>
          <w:p w14:paraId="20BA692D" w14:textId="77777777" w:rsidR="002A7F86" w:rsidRDefault="002A7F86" w:rsidP="00E71805">
            <w:pPr>
              <w:jc w:val="both"/>
              <w:rPr>
                <w:rFonts w:ascii="Times New Roman" w:hAnsi="Times New Roman" w:cs="Times New Roman"/>
              </w:rPr>
            </w:pPr>
          </w:p>
          <w:p w14:paraId="3A75618F" w14:textId="2495C52F" w:rsidR="00E71805" w:rsidRDefault="00E71805" w:rsidP="00E71805">
            <w:pPr>
              <w:jc w:val="both"/>
              <w:rPr>
                <w:rFonts w:ascii="Times New Roman" w:hAnsi="Times New Roman" w:cs="Times New Roman"/>
              </w:rPr>
            </w:pPr>
            <w:proofErr w:type="spellStart"/>
            <w:r>
              <w:rPr>
                <w:rFonts w:ascii="Times New Roman" w:hAnsi="Times New Roman" w:cs="Times New Roman"/>
              </w:rPr>
              <w:t>Строково</w:t>
            </w:r>
            <w:proofErr w:type="spellEnd"/>
            <w:r>
              <w:rPr>
                <w:rFonts w:ascii="Times New Roman" w:hAnsi="Times New Roman" w:cs="Times New Roman"/>
              </w:rPr>
              <w:t>, на період дії воєнного стану в Україні з граничним строком перебування на посаді не більше 12 місяців з дня припинення чи скасування воєнного стану.</w:t>
            </w:r>
          </w:p>
          <w:p w14:paraId="728831E0" w14:textId="77777777" w:rsidR="00E71805" w:rsidRDefault="00E71805" w:rsidP="00E71805">
            <w:pPr>
              <w:jc w:val="both"/>
              <w:rPr>
                <w:rFonts w:ascii="Times New Roman" w:hAnsi="Times New Roman" w:cs="Times New Roman"/>
              </w:rPr>
            </w:pPr>
          </w:p>
          <w:p w14:paraId="791F2663" w14:textId="371F89AB" w:rsidR="00D35788" w:rsidRPr="0076270F" w:rsidRDefault="00E71805" w:rsidP="00E71805">
            <w:pPr>
              <w:jc w:val="both"/>
              <w:rPr>
                <w:rFonts w:ascii="Times New Roman" w:hAnsi="Times New Roman" w:cs="Times New Roman"/>
              </w:rPr>
            </w:pPr>
            <w:r>
              <w:rPr>
                <w:rFonts w:ascii="Times New Roman" w:hAnsi="Times New Roman" w:cs="Times New Roman"/>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463334" w:rsidRPr="00897FA3">
              <w:rPr>
                <w:rFonts w:ascii="Times New Roman" w:hAnsi="Times New Roman"/>
              </w:rPr>
              <w:t>.</w:t>
            </w:r>
          </w:p>
        </w:tc>
      </w:tr>
      <w:tr w:rsidR="0076270F" w:rsidRPr="00782232" w14:paraId="08D31D34" w14:textId="77777777" w:rsidTr="001330BA">
        <w:tc>
          <w:tcPr>
            <w:tcW w:w="3330" w:type="dxa"/>
            <w:gridSpan w:val="2"/>
          </w:tcPr>
          <w:p w14:paraId="069C8CC9" w14:textId="77777777" w:rsidR="0076270F" w:rsidRPr="00782232" w:rsidRDefault="0076270F" w:rsidP="0076270F">
            <w:pPr>
              <w:rPr>
                <w:rFonts w:ascii="Times New Roman" w:hAnsi="Times New Roman" w:cs="Times New Roman"/>
              </w:rPr>
            </w:pPr>
            <w:r w:rsidRPr="00782232">
              <w:rPr>
                <w:rFonts w:ascii="Times New Roman" w:hAnsi="Times New Roman" w:cs="Times New Roman"/>
              </w:rPr>
              <w:t xml:space="preserve">Перелік </w:t>
            </w:r>
            <w:r>
              <w:rPr>
                <w:rFonts w:ascii="Times New Roman" w:hAnsi="Times New Roman" w:cs="Times New Roman"/>
              </w:rPr>
              <w:t>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310" w:type="dxa"/>
          </w:tcPr>
          <w:p w14:paraId="3ED1B16B"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заява про призначення на посаду на період дії воєнного стану;</w:t>
            </w:r>
          </w:p>
          <w:p w14:paraId="0D902AC5"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резюме (відповідно до постанови КМУ від 25.03.2016 № 246);</w:t>
            </w:r>
          </w:p>
          <w:p w14:paraId="6EC57352" w14:textId="43C5D303"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особова картка</w:t>
            </w:r>
            <w:r w:rsidR="00A0682F">
              <w:t xml:space="preserve"> </w:t>
            </w:r>
            <w:r w:rsidRPr="00A07621">
              <w:t>державного службовця встановленого зразка (затверджена наказом НАДС від 19.05.2020 № 77-20</w:t>
            </w:r>
            <w:bookmarkStart w:id="0" w:name="n23"/>
            <w:bookmarkEnd w:id="0"/>
            <w:r w:rsidRPr="00A07621">
              <w:t>);</w:t>
            </w:r>
          </w:p>
          <w:p w14:paraId="27E613FE"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 xml:space="preserve">копія паспорта </w:t>
            </w:r>
            <w:bookmarkStart w:id="1" w:name="n25"/>
            <w:bookmarkEnd w:id="1"/>
            <w:r w:rsidRPr="00A07621">
              <w:t>громадянина України;</w:t>
            </w:r>
          </w:p>
          <w:p w14:paraId="4099ACD9"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lastRenderedPageBreak/>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bookmarkStart w:id="2" w:name="n26"/>
            <w:bookmarkEnd w:id="2"/>
          </w:p>
          <w:p w14:paraId="6288D5CD"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копії документів про освіту з додатками, науковий ступінь, вчене звання</w:t>
            </w:r>
            <w:bookmarkStart w:id="3" w:name="n27"/>
            <w:bookmarkEnd w:id="3"/>
          </w:p>
          <w:p w14:paraId="61F8F90E" w14:textId="77777777" w:rsidR="00A0682F" w:rsidRDefault="00F1305F" w:rsidP="00A0682F">
            <w:pPr>
              <w:pStyle w:val="rvps2"/>
              <w:numPr>
                <w:ilvl w:val="0"/>
                <w:numId w:val="19"/>
              </w:numPr>
              <w:shd w:val="clear" w:color="auto" w:fill="FFFFFF"/>
              <w:spacing w:before="0" w:beforeAutospacing="0" w:after="0" w:afterAutospacing="0"/>
              <w:ind w:left="0" w:firstLine="425"/>
              <w:jc w:val="both"/>
            </w:pPr>
            <w:r w:rsidRPr="00A07621">
              <w:t>копія трудової книжки;</w:t>
            </w:r>
          </w:p>
          <w:p w14:paraId="11CB5778" w14:textId="6C08E6AE" w:rsidR="00A0682F" w:rsidRDefault="00F1305F" w:rsidP="00A0682F">
            <w:pPr>
              <w:pStyle w:val="rvps2"/>
              <w:numPr>
                <w:ilvl w:val="0"/>
                <w:numId w:val="19"/>
              </w:numPr>
              <w:shd w:val="clear" w:color="auto" w:fill="FFFFFF"/>
              <w:spacing w:before="0" w:beforeAutospacing="0" w:after="0" w:afterAutospacing="0"/>
              <w:ind w:left="0" w:firstLine="425"/>
              <w:jc w:val="both"/>
            </w:pPr>
            <w:r w:rsidRPr="00A07621">
              <w:t>завірена в установленому порядку копія довідки про результати проведення перевірки відповідно до </w:t>
            </w:r>
            <w:hyperlink r:id="rId8" w:tgtFrame="_blank" w:history="1">
              <w:r w:rsidRPr="00A0682F">
                <w:rPr>
                  <w:rStyle w:val="ae"/>
                  <w:color w:val="auto"/>
                  <w:u w:val="none"/>
                </w:rPr>
                <w:t>Закону України</w:t>
              </w:r>
            </w:hyperlink>
            <w:r w:rsidRPr="00A07621">
              <w:t> «Про очищення влади» (за наявності);</w:t>
            </w:r>
          </w:p>
          <w:p w14:paraId="231383C8" w14:textId="5B9B93A8" w:rsidR="00F1305F" w:rsidRPr="00A07621" w:rsidRDefault="00F1305F" w:rsidP="00A0682F">
            <w:pPr>
              <w:pStyle w:val="rvps2"/>
              <w:numPr>
                <w:ilvl w:val="0"/>
                <w:numId w:val="19"/>
              </w:numPr>
              <w:shd w:val="clear" w:color="auto" w:fill="FFFFFF"/>
              <w:spacing w:before="0" w:beforeAutospacing="0" w:after="0" w:afterAutospacing="0"/>
              <w:ind w:left="0" w:firstLine="425"/>
              <w:jc w:val="both"/>
            </w:pPr>
            <w:r w:rsidRPr="00A0682F">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w:t>
            </w:r>
          </w:p>
          <w:p w14:paraId="3EB35A23" w14:textId="50F2F2BE" w:rsidR="00F1305F" w:rsidRPr="00D033C6" w:rsidRDefault="00F1305F" w:rsidP="00F1305F">
            <w:pPr>
              <w:pStyle w:val="rvps2"/>
              <w:numPr>
                <w:ilvl w:val="0"/>
                <w:numId w:val="19"/>
              </w:numPr>
              <w:shd w:val="clear" w:color="auto" w:fill="FFFFFF"/>
              <w:tabs>
                <w:tab w:val="left" w:pos="567"/>
                <w:tab w:val="left" w:pos="851"/>
              </w:tabs>
              <w:spacing w:before="0" w:beforeAutospacing="0" w:after="0" w:afterAutospacing="0"/>
              <w:ind w:left="0" w:firstLine="425"/>
              <w:jc w:val="both"/>
            </w:pPr>
            <w:r w:rsidRPr="00A07621">
              <w:rPr>
                <w:shd w:val="clear" w:color="auto" w:fill="FFFFFF"/>
              </w:rPr>
              <w:t>державний сертифікат про рівень володіння державною мовою  (за наявності).</w:t>
            </w:r>
          </w:p>
          <w:p w14:paraId="0195B953" w14:textId="77777777" w:rsidR="00463334" w:rsidRDefault="00463334" w:rsidP="00EA494E">
            <w:pPr>
              <w:spacing w:after="60"/>
              <w:rPr>
                <w:rFonts w:ascii="Times New Roman" w:hAnsi="Times New Roman" w:cs="Times New Roman"/>
              </w:rPr>
            </w:pPr>
          </w:p>
          <w:p w14:paraId="1744522E" w14:textId="77777777" w:rsidR="007C0F82" w:rsidRDefault="00F1305F" w:rsidP="00D26988">
            <w:pPr>
              <w:spacing w:after="60"/>
              <w:rPr>
                <w:rFonts w:ascii="Times New Roman" w:hAnsi="Times New Roman" w:cs="Times New Roman"/>
                <w:b/>
                <w:shd w:val="clear" w:color="auto" w:fill="FFFFFF"/>
              </w:rPr>
            </w:pPr>
            <w:r w:rsidRPr="00EA494E">
              <w:rPr>
                <w:rFonts w:ascii="Times New Roman" w:hAnsi="Times New Roman" w:cs="Times New Roman"/>
              </w:rPr>
              <w:t xml:space="preserve">Документи приймаються </w:t>
            </w:r>
            <w:r w:rsidRPr="00EC2A99">
              <w:rPr>
                <w:rFonts w:ascii="Times New Roman" w:hAnsi="Times New Roman" w:cs="Times New Roman"/>
                <w:b/>
                <w:bCs/>
              </w:rPr>
              <w:t>до</w:t>
            </w:r>
            <w:r w:rsidR="00FD2D6F" w:rsidRPr="00EC2A99">
              <w:rPr>
                <w:rFonts w:ascii="Times New Roman" w:hAnsi="Times New Roman" w:cs="Times New Roman"/>
                <w:b/>
                <w:bCs/>
              </w:rPr>
              <w:t xml:space="preserve"> </w:t>
            </w:r>
            <w:r w:rsidR="00035239">
              <w:rPr>
                <w:rFonts w:ascii="Times New Roman" w:hAnsi="Times New Roman" w:cs="Times New Roman"/>
                <w:b/>
                <w:bCs/>
              </w:rPr>
              <w:t>1</w:t>
            </w:r>
            <w:r w:rsidR="00B70B32">
              <w:rPr>
                <w:rFonts w:ascii="Times New Roman" w:hAnsi="Times New Roman" w:cs="Times New Roman"/>
                <w:b/>
                <w:bCs/>
              </w:rPr>
              <w:t>8</w:t>
            </w:r>
            <w:r w:rsidR="00064294">
              <w:rPr>
                <w:rFonts w:ascii="Times New Roman" w:hAnsi="Times New Roman" w:cs="Times New Roman"/>
                <w:b/>
                <w:bCs/>
              </w:rPr>
              <w:t>:</w:t>
            </w:r>
            <w:r w:rsidR="00B70B32">
              <w:rPr>
                <w:rFonts w:ascii="Times New Roman" w:hAnsi="Times New Roman" w:cs="Times New Roman"/>
                <w:b/>
                <w:bCs/>
              </w:rPr>
              <w:t>00</w:t>
            </w:r>
            <w:r w:rsidR="00064294">
              <w:rPr>
                <w:rFonts w:ascii="Times New Roman" w:hAnsi="Times New Roman" w:cs="Times New Roman"/>
                <w:b/>
                <w:bCs/>
              </w:rPr>
              <w:t xml:space="preserve"> годин </w:t>
            </w:r>
            <w:r w:rsidR="00035239">
              <w:rPr>
                <w:rFonts w:ascii="Times New Roman" w:hAnsi="Times New Roman" w:cs="Times New Roman"/>
                <w:b/>
                <w:bCs/>
              </w:rPr>
              <w:t>2</w:t>
            </w:r>
            <w:r w:rsidR="00B70B32">
              <w:rPr>
                <w:rFonts w:ascii="Times New Roman" w:hAnsi="Times New Roman" w:cs="Times New Roman"/>
                <w:b/>
                <w:bCs/>
              </w:rPr>
              <w:t>6</w:t>
            </w:r>
            <w:r w:rsidR="00064294">
              <w:rPr>
                <w:rFonts w:ascii="Times New Roman" w:hAnsi="Times New Roman" w:cs="Times New Roman"/>
                <w:b/>
                <w:bCs/>
                <w:lang w:val="en-US"/>
              </w:rPr>
              <w:t xml:space="preserve"> </w:t>
            </w:r>
            <w:r w:rsidR="00064294">
              <w:rPr>
                <w:rFonts w:ascii="Times New Roman" w:hAnsi="Times New Roman" w:cs="Times New Roman"/>
                <w:b/>
                <w:bCs/>
              </w:rPr>
              <w:t>лютого</w:t>
            </w:r>
            <w:r w:rsidR="00A0682F" w:rsidRPr="00EC2A99">
              <w:rPr>
                <w:rFonts w:ascii="Times New Roman" w:hAnsi="Times New Roman" w:cs="Times New Roman"/>
                <w:b/>
                <w:bCs/>
              </w:rPr>
              <w:t xml:space="preserve"> </w:t>
            </w:r>
            <w:r w:rsidR="00EB6122" w:rsidRPr="00EC2A99">
              <w:rPr>
                <w:rFonts w:ascii="Times New Roman" w:hAnsi="Times New Roman" w:cs="Times New Roman"/>
                <w:b/>
                <w:bCs/>
              </w:rPr>
              <w:t xml:space="preserve"> </w:t>
            </w:r>
            <w:r w:rsidR="00A0682F" w:rsidRPr="00EC2A99">
              <w:rPr>
                <w:rFonts w:ascii="Times New Roman" w:hAnsi="Times New Roman" w:cs="Times New Roman"/>
                <w:b/>
                <w:bCs/>
              </w:rPr>
              <w:t>202</w:t>
            </w:r>
            <w:r w:rsidR="00641A97">
              <w:rPr>
                <w:rFonts w:ascii="Times New Roman" w:hAnsi="Times New Roman" w:cs="Times New Roman"/>
                <w:b/>
                <w:bCs/>
              </w:rPr>
              <w:t>4</w:t>
            </w:r>
            <w:r w:rsidRPr="00EC2A99">
              <w:rPr>
                <w:rFonts w:ascii="Times New Roman" w:hAnsi="Times New Roman" w:cs="Times New Roman"/>
                <w:b/>
                <w:bCs/>
              </w:rPr>
              <w:t xml:space="preserve"> року</w:t>
            </w:r>
            <w:r w:rsidRPr="00EC2A99">
              <w:rPr>
                <w:rFonts w:ascii="Times New Roman" w:hAnsi="Times New Roman" w:cs="Times New Roman"/>
              </w:rPr>
              <w:t xml:space="preserve"> на</w:t>
            </w:r>
            <w:r w:rsidRPr="00EA494E">
              <w:rPr>
                <w:rFonts w:ascii="Times New Roman" w:hAnsi="Times New Roman" w:cs="Times New Roman"/>
              </w:rPr>
              <w:t xml:space="preserve"> </w:t>
            </w:r>
            <w:r w:rsidR="00A07621" w:rsidRPr="00EA494E">
              <w:rPr>
                <w:rFonts w:ascii="Times New Roman" w:hAnsi="Times New Roman" w:cs="Times New Roman"/>
                <w:b/>
                <w:bCs/>
              </w:rPr>
              <w:t>електронну</w:t>
            </w:r>
            <w:r w:rsidRPr="00EA494E">
              <w:rPr>
                <w:rFonts w:ascii="Times New Roman" w:hAnsi="Times New Roman" w:cs="Times New Roman"/>
                <w:b/>
                <w:bCs/>
              </w:rPr>
              <w:t xml:space="preserve"> адресу:</w:t>
            </w:r>
            <w:r w:rsidR="00446B62" w:rsidRPr="00463334">
              <w:rPr>
                <w:rFonts w:ascii="Times New Roman" w:hAnsi="Times New Roman" w:cs="Times New Roman"/>
                <w:b/>
                <w:bCs/>
                <w:color w:val="auto"/>
              </w:rPr>
              <w:t xml:space="preserve"> </w:t>
            </w:r>
            <w:r w:rsidR="00A0682F" w:rsidRPr="00A0682F">
              <w:rPr>
                <w:rFonts w:ascii="Times New Roman" w:hAnsi="Times New Roman" w:cs="Times New Roman"/>
                <w:b/>
                <w:bCs/>
              </w:rPr>
              <w:t>kadry.lug.prokoffice@gmail.com</w:t>
            </w:r>
            <w:r w:rsidR="00463334">
              <w:rPr>
                <w:rFonts w:ascii="Times New Roman" w:hAnsi="Times New Roman" w:cs="Times New Roman"/>
                <w:b/>
                <w:shd w:val="clear" w:color="auto" w:fill="FFFFFF"/>
              </w:rPr>
              <w:t xml:space="preserve"> </w:t>
            </w:r>
          </w:p>
          <w:p w14:paraId="7DAA4983" w14:textId="3AD1A218" w:rsidR="003C5A79" w:rsidRPr="003C5A79" w:rsidRDefault="003C5A79" w:rsidP="00D26988">
            <w:pPr>
              <w:spacing w:after="60"/>
              <w:rPr>
                <w:rFonts w:ascii="Times New Roman" w:hAnsi="Times New Roman" w:cs="Times New Roman"/>
                <w:b/>
                <w:bCs/>
              </w:rPr>
            </w:pPr>
          </w:p>
        </w:tc>
      </w:tr>
      <w:tr w:rsidR="00A07621" w:rsidRPr="00782232" w14:paraId="2FBA5B19" w14:textId="77777777" w:rsidTr="007C0F82">
        <w:trPr>
          <w:trHeight w:val="289"/>
        </w:trPr>
        <w:tc>
          <w:tcPr>
            <w:tcW w:w="3330" w:type="dxa"/>
            <w:gridSpan w:val="2"/>
          </w:tcPr>
          <w:p w14:paraId="26141C0C" w14:textId="77777777" w:rsidR="00D35788" w:rsidRPr="00782232" w:rsidRDefault="00A07621" w:rsidP="00871E86">
            <w:pPr>
              <w:rPr>
                <w:rFonts w:ascii="Times New Roman" w:hAnsi="Times New Roman" w:cs="Times New Roman"/>
              </w:rPr>
            </w:pPr>
            <w:r w:rsidRPr="00782232">
              <w:rPr>
                <w:rFonts w:ascii="Times New Roman" w:hAnsi="Times New Roman" w:cs="Times New Roman"/>
              </w:rPr>
              <w:lastRenderedPageBreak/>
              <w:t xml:space="preserve">Прізвище, ім’я та по батькові, номер </w:t>
            </w:r>
            <w:r w:rsidRPr="00D35788">
              <w:rPr>
                <w:rFonts w:ascii="Times New Roman" w:hAnsi="Times New Roman" w:cs="Times New Roman"/>
              </w:rPr>
              <w:t>телефону та адреса електронної пошти</w:t>
            </w:r>
            <w:r w:rsidRPr="00782232">
              <w:rPr>
                <w:rFonts w:ascii="Times New Roman" w:hAnsi="Times New Roman" w:cs="Times New Roman"/>
              </w:rPr>
              <w:t xml:space="preserve"> особи, яка надає додаткову інформацію з питань </w:t>
            </w:r>
            <w:r>
              <w:rPr>
                <w:rFonts w:ascii="Times New Roman" w:hAnsi="Times New Roman" w:cs="Times New Roman"/>
              </w:rPr>
              <w:t>призначення на посаду</w:t>
            </w:r>
          </w:p>
        </w:tc>
        <w:tc>
          <w:tcPr>
            <w:tcW w:w="6310" w:type="dxa"/>
          </w:tcPr>
          <w:p w14:paraId="6C84CF20" w14:textId="26D6A956" w:rsidR="00EA494E" w:rsidRPr="00FD2D6F" w:rsidRDefault="00A0682F" w:rsidP="00EA494E">
            <w:pPr>
              <w:rPr>
                <w:rFonts w:ascii="Times New Roman" w:hAnsi="Times New Roman" w:cs="Times New Roman"/>
              </w:rPr>
            </w:pPr>
            <w:proofErr w:type="spellStart"/>
            <w:r w:rsidRPr="00FD2D6F">
              <w:rPr>
                <w:rFonts w:ascii="Times New Roman" w:hAnsi="Times New Roman" w:cs="Times New Roman"/>
              </w:rPr>
              <w:t>Шетілова</w:t>
            </w:r>
            <w:proofErr w:type="spellEnd"/>
            <w:r w:rsidRPr="00FD2D6F">
              <w:rPr>
                <w:rFonts w:ascii="Times New Roman" w:hAnsi="Times New Roman" w:cs="Times New Roman"/>
              </w:rPr>
              <w:t xml:space="preserve"> Анастасія Валеріївна</w:t>
            </w:r>
            <w:r w:rsidR="00EA494E" w:rsidRPr="00FD2D6F">
              <w:rPr>
                <w:rFonts w:ascii="Times New Roman" w:hAnsi="Times New Roman" w:cs="Times New Roman"/>
              </w:rPr>
              <w:t xml:space="preserve"> </w:t>
            </w:r>
          </w:p>
          <w:p w14:paraId="4313487A" w14:textId="7909C1E9" w:rsidR="00EA494E" w:rsidRDefault="00EC2A99" w:rsidP="00EA494E">
            <w:pPr>
              <w:rPr>
                <w:rFonts w:ascii="Times New Roman" w:hAnsi="Times New Roman" w:cs="Times New Roman"/>
              </w:rPr>
            </w:pPr>
            <w:r w:rsidRPr="00EC2A99">
              <w:rPr>
                <w:rFonts w:ascii="Times New Roman" w:hAnsi="Times New Roman" w:cs="Times New Roman"/>
              </w:rPr>
              <w:t>+38(066)-815-86-93</w:t>
            </w:r>
          </w:p>
          <w:p w14:paraId="0660EFCC" w14:textId="77777777" w:rsidR="00EC2A99" w:rsidRPr="00EA494E" w:rsidRDefault="00EC2A99" w:rsidP="00EA494E">
            <w:pPr>
              <w:rPr>
                <w:rFonts w:ascii="Times New Roman" w:hAnsi="Times New Roman" w:cs="Times New Roman"/>
              </w:rPr>
            </w:pPr>
          </w:p>
          <w:p w14:paraId="158BB7E2" w14:textId="0819A125" w:rsidR="00A07621" w:rsidRDefault="00F77711" w:rsidP="00EA494E">
            <w:pPr>
              <w:rPr>
                <w:rFonts w:ascii="Times New Roman" w:hAnsi="Times New Roman" w:cs="Times New Roman"/>
              </w:rPr>
            </w:pPr>
            <w:hyperlink r:id="rId9" w:history="1">
              <w:r w:rsidR="006B4383" w:rsidRPr="00197DBC">
                <w:rPr>
                  <w:rStyle w:val="ae"/>
                  <w:rFonts w:ascii="Times New Roman" w:hAnsi="Times New Roman" w:cs="Times New Roman"/>
                </w:rPr>
                <w:t>kadry.lug.prokoffice@gmail.com</w:t>
              </w:r>
            </w:hyperlink>
          </w:p>
          <w:p w14:paraId="167047D3" w14:textId="77777777" w:rsidR="006B4383" w:rsidRDefault="006B4383" w:rsidP="00EA494E">
            <w:pPr>
              <w:rPr>
                <w:rFonts w:ascii="Times New Roman" w:hAnsi="Times New Roman" w:cs="Times New Roman"/>
              </w:rPr>
            </w:pPr>
          </w:p>
          <w:p w14:paraId="55D03627" w14:textId="6C802392" w:rsidR="006B4383" w:rsidRPr="000F7E02" w:rsidRDefault="006B4383" w:rsidP="00EA494E">
            <w:pPr>
              <w:rPr>
                <w:rFonts w:ascii="Times New Roman" w:hAnsi="Times New Roman" w:cs="Times New Roman"/>
              </w:rPr>
            </w:pPr>
          </w:p>
        </w:tc>
      </w:tr>
      <w:tr w:rsidR="00A07621" w:rsidRPr="00782232" w14:paraId="58621043" w14:textId="77777777" w:rsidTr="001330BA">
        <w:tc>
          <w:tcPr>
            <w:tcW w:w="9640" w:type="dxa"/>
            <w:gridSpan w:val="3"/>
          </w:tcPr>
          <w:p w14:paraId="1B459B43" w14:textId="77777777" w:rsidR="00A07621" w:rsidRPr="00782232" w:rsidRDefault="00A07621" w:rsidP="00A07621">
            <w:pPr>
              <w:jc w:val="center"/>
              <w:rPr>
                <w:rFonts w:ascii="Times New Roman" w:hAnsi="Times New Roman" w:cs="Times New Roman"/>
                <w:b/>
              </w:rPr>
            </w:pPr>
            <w:r w:rsidRPr="00782232">
              <w:rPr>
                <w:rFonts w:ascii="Times New Roman" w:hAnsi="Times New Roman" w:cs="Times New Roman"/>
                <w:b/>
              </w:rPr>
              <w:t>Кваліфікаційні вимоги</w:t>
            </w:r>
          </w:p>
        </w:tc>
      </w:tr>
      <w:tr w:rsidR="002D3B96" w:rsidRPr="00782232" w14:paraId="070F8F4E" w14:textId="77777777" w:rsidTr="001330BA">
        <w:tc>
          <w:tcPr>
            <w:tcW w:w="675" w:type="dxa"/>
          </w:tcPr>
          <w:p w14:paraId="4516B9A6" w14:textId="77777777" w:rsidR="002D3B96" w:rsidRPr="00782232" w:rsidRDefault="002D3B96" w:rsidP="00A07621">
            <w:pPr>
              <w:rPr>
                <w:rFonts w:ascii="Times New Roman" w:hAnsi="Times New Roman" w:cs="Times New Roman"/>
              </w:rPr>
            </w:pPr>
            <w:r w:rsidRPr="00782232">
              <w:rPr>
                <w:rFonts w:ascii="Times New Roman" w:hAnsi="Times New Roman" w:cs="Times New Roman"/>
              </w:rPr>
              <w:t>1.</w:t>
            </w:r>
          </w:p>
        </w:tc>
        <w:tc>
          <w:tcPr>
            <w:tcW w:w="2655" w:type="dxa"/>
          </w:tcPr>
          <w:p w14:paraId="13DCF0F2" w14:textId="77777777" w:rsidR="002D3B96" w:rsidRPr="00782232" w:rsidRDefault="002D3B96" w:rsidP="00A07621">
            <w:pPr>
              <w:rPr>
                <w:rFonts w:ascii="Times New Roman" w:hAnsi="Times New Roman" w:cs="Times New Roman"/>
              </w:rPr>
            </w:pPr>
            <w:r w:rsidRPr="00782232">
              <w:rPr>
                <w:rFonts w:ascii="Times New Roman" w:hAnsi="Times New Roman" w:cs="Times New Roman"/>
              </w:rPr>
              <w:t>Освіта</w:t>
            </w:r>
          </w:p>
        </w:tc>
        <w:tc>
          <w:tcPr>
            <w:tcW w:w="6310" w:type="dxa"/>
          </w:tcPr>
          <w:p w14:paraId="1E142D03" w14:textId="444BA041" w:rsidR="002D3B96" w:rsidRPr="00900BCD" w:rsidRDefault="00F12974" w:rsidP="002D3B96">
            <w:pPr>
              <w:jc w:val="both"/>
              <w:rPr>
                <w:rFonts w:ascii="Times New Roman" w:hAnsi="Times New Roman" w:cs="Times New Roman"/>
                <w:b/>
                <w:bCs/>
                <w:sz w:val="10"/>
                <w:szCs w:val="10"/>
                <w:shd w:val="clear" w:color="auto" w:fill="FFFFFF"/>
              </w:rPr>
            </w:pPr>
            <w:r>
              <w:rPr>
                <w:rFonts w:ascii="Times New Roman" w:eastAsiaTheme="minorHAnsi" w:hAnsi="Times New Roman" w:cs="Times New Roman"/>
                <w:lang w:eastAsia="en-US"/>
              </w:rPr>
              <w:t xml:space="preserve">вища освіта не нижче ступеня </w:t>
            </w:r>
            <w:r>
              <w:rPr>
                <w:rFonts w:ascii="Times New Roman" w:hAnsi="Times New Roman" w:cs="Times New Roman"/>
                <w:shd w:val="clear" w:color="auto" w:fill="FFFFFF"/>
              </w:rPr>
              <w:t xml:space="preserve">магістра </w:t>
            </w:r>
            <w:r w:rsidR="003C5A79">
              <w:rPr>
                <w:rFonts w:ascii="Times New Roman" w:hAnsi="Times New Roman" w:cs="Times New Roman"/>
                <w:shd w:val="clear" w:color="auto" w:fill="FFFFFF"/>
              </w:rPr>
              <w:t xml:space="preserve">(спеціальність </w:t>
            </w:r>
            <w:r w:rsidR="003C5A79">
              <w:rPr>
                <w:rFonts w:ascii="Times New Roman" w:hAnsi="Times New Roman" w:cs="Times New Roman"/>
                <w:b/>
                <w:bCs/>
                <w:shd w:val="clear" w:color="auto" w:fill="FFFFFF"/>
              </w:rPr>
              <w:t>«Економіка»</w:t>
            </w:r>
            <w:r w:rsidR="003C5A79">
              <w:rPr>
                <w:rFonts w:ascii="Times New Roman" w:hAnsi="Times New Roman" w:cs="Times New Roman"/>
                <w:b/>
                <w:bCs/>
                <w:shd w:val="clear" w:color="auto" w:fill="FFFFFF"/>
              </w:rPr>
              <w:t xml:space="preserve"> </w:t>
            </w:r>
            <w:r w:rsidR="003C5A79" w:rsidRPr="003C5A79">
              <w:rPr>
                <w:rFonts w:ascii="Times New Roman" w:hAnsi="Times New Roman" w:cs="Times New Roman"/>
                <w:b/>
                <w:bCs/>
                <w:shd w:val="clear" w:color="auto" w:fill="FFFFFF"/>
              </w:rPr>
              <w:t>або «Облік і оподаткування»</w:t>
            </w:r>
            <w:r w:rsidR="003C5A79" w:rsidRPr="003C5A79">
              <w:rPr>
                <w:rFonts w:ascii="Times New Roman" w:hAnsi="Times New Roman" w:cs="Times New Roman"/>
                <w:shd w:val="clear" w:color="auto" w:fill="FFFFFF"/>
              </w:rPr>
              <w:t>)</w:t>
            </w:r>
          </w:p>
        </w:tc>
      </w:tr>
      <w:tr w:rsidR="00A07621" w:rsidRPr="00782232" w14:paraId="62E2566F" w14:textId="77777777" w:rsidTr="001330BA">
        <w:tc>
          <w:tcPr>
            <w:tcW w:w="675" w:type="dxa"/>
          </w:tcPr>
          <w:p w14:paraId="7AF95430"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2.</w:t>
            </w:r>
          </w:p>
        </w:tc>
        <w:tc>
          <w:tcPr>
            <w:tcW w:w="2655" w:type="dxa"/>
          </w:tcPr>
          <w:p w14:paraId="4A1F9FC3"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 xml:space="preserve">Досвід роботи </w:t>
            </w:r>
          </w:p>
        </w:tc>
        <w:tc>
          <w:tcPr>
            <w:tcW w:w="6310" w:type="dxa"/>
          </w:tcPr>
          <w:p w14:paraId="3A40CC17" w14:textId="244FBFB3" w:rsidR="00A07621" w:rsidRPr="00900BCD" w:rsidRDefault="006C288B" w:rsidP="00A07621">
            <w:pPr>
              <w:jc w:val="both"/>
              <w:rPr>
                <w:rFonts w:ascii="Times New Roman" w:hAnsi="Times New Roman" w:cs="Times New Roman"/>
              </w:rPr>
            </w:pPr>
            <w:r w:rsidRPr="006C288B">
              <w:rPr>
                <w:rFonts w:ascii="Times New Roman" w:hAnsi="Times New Roman" w:cs="Times New Roman"/>
                <w:color w:val="auto"/>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3C5A79">
              <w:rPr>
                <w:rFonts w:ascii="Times New Roman" w:hAnsi="Times New Roman" w:cs="Times New Roman"/>
                <w:color w:val="auto"/>
                <w:shd w:val="clear" w:color="auto" w:fill="FFFFFF"/>
              </w:rPr>
              <w:t xml:space="preserve"> </w:t>
            </w:r>
          </w:p>
        </w:tc>
      </w:tr>
      <w:tr w:rsidR="00A07621" w:rsidRPr="00782232" w14:paraId="2ACB3278" w14:textId="77777777" w:rsidTr="001330BA">
        <w:trPr>
          <w:trHeight w:val="583"/>
        </w:trPr>
        <w:tc>
          <w:tcPr>
            <w:tcW w:w="675" w:type="dxa"/>
          </w:tcPr>
          <w:p w14:paraId="201AD67D"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3.</w:t>
            </w:r>
          </w:p>
        </w:tc>
        <w:tc>
          <w:tcPr>
            <w:tcW w:w="2655" w:type="dxa"/>
          </w:tcPr>
          <w:p w14:paraId="40A33E0B"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 xml:space="preserve">Володіння державною </w:t>
            </w:r>
          </w:p>
          <w:p w14:paraId="51901485"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мовою</w:t>
            </w:r>
          </w:p>
        </w:tc>
        <w:tc>
          <w:tcPr>
            <w:tcW w:w="6310" w:type="dxa"/>
          </w:tcPr>
          <w:p w14:paraId="1F701B12"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вільне володіння державною мовою</w:t>
            </w:r>
          </w:p>
        </w:tc>
      </w:tr>
      <w:tr w:rsidR="00A07621" w:rsidRPr="00782232" w14:paraId="5FB9BDC8" w14:textId="77777777" w:rsidTr="001330BA">
        <w:tc>
          <w:tcPr>
            <w:tcW w:w="9640" w:type="dxa"/>
            <w:gridSpan w:val="3"/>
            <w:vAlign w:val="center"/>
          </w:tcPr>
          <w:p w14:paraId="3F4C41F4" w14:textId="77777777" w:rsidR="003C5A79" w:rsidRDefault="003C5A79" w:rsidP="00A07621">
            <w:pPr>
              <w:jc w:val="center"/>
              <w:rPr>
                <w:rFonts w:ascii="Times New Roman" w:hAnsi="Times New Roman" w:cs="Times New Roman"/>
                <w:b/>
              </w:rPr>
            </w:pPr>
          </w:p>
          <w:p w14:paraId="505BF085" w14:textId="331171EC" w:rsidR="00A07621" w:rsidRPr="00782232" w:rsidRDefault="00A07621" w:rsidP="00A07621">
            <w:pPr>
              <w:jc w:val="center"/>
              <w:rPr>
                <w:rFonts w:ascii="Times New Roman" w:hAnsi="Times New Roman" w:cs="Times New Roman"/>
                <w:b/>
              </w:rPr>
            </w:pPr>
            <w:r w:rsidRPr="00782232">
              <w:rPr>
                <w:rFonts w:ascii="Times New Roman" w:hAnsi="Times New Roman" w:cs="Times New Roman"/>
                <w:b/>
              </w:rPr>
              <w:t>Вимоги до компетентності</w:t>
            </w:r>
          </w:p>
          <w:p w14:paraId="722710BB" w14:textId="77777777" w:rsidR="00A07621" w:rsidRPr="00782232" w:rsidRDefault="00A07621" w:rsidP="00A07621">
            <w:pPr>
              <w:jc w:val="center"/>
              <w:rPr>
                <w:rFonts w:ascii="Times New Roman" w:hAnsi="Times New Roman" w:cs="Times New Roman"/>
                <w:b/>
                <w:sz w:val="6"/>
                <w:szCs w:val="6"/>
              </w:rPr>
            </w:pPr>
          </w:p>
        </w:tc>
      </w:tr>
      <w:tr w:rsidR="00A07621" w:rsidRPr="00782232" w14:paraId="7D3195AE" w14:textId="77777777" w:rsidTr="001330BA">
        <w:tc>
          <w:tcPr>
            <w:tcW w:w="675" w:type="dxa"/>
          </w:tcPr>
          <w:p w14:paraId="73B29891" w14:textId="77777777" w:rsidR="00A07621" w:rsidRPr="00782232" w:rsidRDefault="00A07621" w:rsidP="00A07621">
            <w:pPr>
              <w:rPr>
                <w:rFonts w:ascii="Times New Roman" w:hAnsi="Times New Roman" w:cs="Times New Roman"/>
              </w:rPr>
            </w:pPr>
          </w:p>
        </w:tc>
        <w:tc>
          <w:tcPr>
            <w:tcW w:w="2655" w:type="dxa"/>
          </w:tcPr>
          <w:p w14:paraId="2593D6A2" w14:textId="77777777" w:rsidR="00A07621" w:rsidRPr="00782232" w:rsidRDefault="00A07621" w:rsidP="00A07621">
            <w:pPr>
              <w:rPr>
                <w:rFonts w:ascii="Times New Roman" w:hAnsi="Times New Roman" w:cs="Times New Roman"/>
                <w:b/>
              </w:rPr>
            </w:pPr>
            <w:r w:rsidRPr="00782232">
              <w:rPr>
                <w:rFonts w:ascii="Times New Roman" w:hAnsi="Times New Roman" w:cs="Times New Roman"/>
                <w:b/>
              </w:rPr>
              <w:t>Вимога</w:t>
            </w:r>
          </w:p>
          <w:p w14:paraId="339DC451" w14:textId="77777777" w:rsidR="00A07621" w:rsidRPr="00782232" w:rsidRDefault="00A07621" w:rsidP="00A07621">
            <w:pPr>
              <w:rPr>
                <w:rFonts w:ascii="Times New Roman" w:hAnsi="Times New Roman" w:cs="Times New Roman"/>
                <w:b/>
                <w:sz w:val="6"/>
                <w:szCs w:val="6"/>
              </w:rPr>
            </w:pPr>
          </w:p>
        </w:tc>
        <w:tc>
          <w:tcPr>
            <w:tcW w:w="6310" w:type="dxa"/>
          </w:tcPr>
          <w:p w14:paraId="46812B7F" w14:textId="77777777" w:rsidR="00A07621" w:rsidRPr="00782232" w:rsidRDefault="00A07621" w:rsidP="00A07621">
            <w:pPr>
              <w:rPr>
                <w:rFonts w:ascii="Times New Roman" w:hAnsi="Times New Roman" w:cs="Times New Roman"/>
                <w:b/>
              </w:rPr>
            </w:pPr>
            <w:r w:rsidRPr="00782232">
              <w:rPr>
                <w:rFonts w:ascii="Times New Roman" w:hAnsi="Times New Roman" w:cs="Times New Roman"/>
                <w:b/>
              </w:rPr>
              <w:t>Компоненти вимоги</w:t>
            </w:r>
          </w:p>
          <w:p w14:paraId="646E7955" w14:textId="77777777" w:rsidR="00A07621" w:rsidRPr="00782232" w:rsidRDefault="00A07621" w:rsidP="00A07621">
            <w:pPr>
              <w:rPr>
                <w:rFonts w:ascii="Times New Roman" w:hAnsi="Times New Roman" w:cs="Times New Roman"/>
                <w:b/>
                <w:sz w:val="4"/>
                <w:szCs w:val="4"/>
              </w:rPr>
            </w:pPr>
          </w:p>
        </w:tc>
      </w:tr>
      <w:tr w:rsidR="002D3B96" w:rsidRPr="000C0563" w14:paraId="67D73054" w14:textId="77777777" w:rsidTr="001330BA">
        <w:tc>
          <w:tcPr>
            <w:tcW w:w="675" w:type="dxa"/>
          </w:tcPr>
          <w:p w14:paraId="72483250" w14:textId="77777777" w:rsidR="002D3B96" w:rsidRPr="000C0563" w:rsidRDefault="002D3B96" w:rsidP="00445CB5">
            <w:pPr>
              <w:rPr>
                <w:rFonts w:ascii="Times New Roman" w:hAnsi="Times New Roman" w:cs="Times New Roman"/>
              </w:rPr>
            </w:pPr>
            <w:r w:rsidRPr="000C0563">
              <w:rPr>
                <w:rFonts w:ascii="Times New Roman" w:hAnsi="Times New Roman" w:cs="Times New Roman"/>
              </w:rPr>
              <w:t>1.</w:t>
            </w:r>
          </w:p>
        </w:tc>
        <w:tc>
          <w:tcPr>
            <w:tcW w:w="2655" w:type="dxa"/>
          </w:tcPr>
          <w:p w14:paraId="56BF1BE0" w14:textId="726A9598" w:rsidR="002D3B96" w:rsidRPr="000C0563" w:rsidRDefault="00810BB5" w:rsidP="00C36354">
            <w:pPr>
              <w:ind w:left="118"/>
              <w:rPr>
                <w:rFonts w:ascii="Times New Roman" w:eastAsia="Times New Roman" w:hAnsi="Times New Roman" w:cs="Times New Roman"/>
              </w:rPr>
            </w:pPr>
            <w:r w:rsidRPr="00810BB5">
              <w:rPr>
                <w:rFonts w:ascii="Times New Roman" w:eastAsia="Times New Roman" w:hAnsi="Times New Roman" w:cs="Times New Roman"/>
              </w:rPr>
              <w:t>Прийняття ефективних рішень</w:t>
            </w:r>
          </w:p>
        </w:tc>
        <w:tc>
          <w:tcPr>
            <w:tcW w:w="6310" w:type="dxa"/>
          </w:tcPr>
          <w:p w14:paraId="5981E912" w14:textId="238C5EC6" w:rsidR="002D3B96" w:rsidRPr="00810BB5" w:rsidRDefault="00810BB5" w:rsidP="00810BB5">
            <w:pPr>
              <w:pStyle w:val="a9"/>
              <w:widowControl/>
              <w:tabs>
                <w:tab w:val="left" w:pos="5914"/>
              </w:tabs>
              <w:ind w:left="308" w:right="125"/>
              <w:rPr>
                <w:rFonts w:ascii="Times New Roman" w:eastAsia="Times New Roman" w:hAnsi="Times New Roman" w:cs="Times New Roman"/>
              </w:rPr>
            </w:pPr>
            <w:r w:rsidRPr="00810BB5">
              <w:rPr>
                <w:rFonts w:ascii="Times New Roman" w:hAnsi="Times New Roman" w:cs="Times New Roman"/>
                <w:color w:val="auto"/>
                <w:shd w:val="clear" w:color="auto" w:fill="FFFFFF"/>
              </w:rPr>
              <w:t>- здатність приймати вчасні та виважені рішення;</w:t>
            </w:r>
            <w:r w:rsidRPr="00810BB5">
              <w:rPr>
                <w:rFonts w:ascii="Times New Roman" w:hAnsi="Times New Roman" w:cs="Times New Roman"/>
                <w:color w:val="auto"/>
              </w:rPr>
              <w:br/>
            </w:r>
            <w:r w:rsidRPr="00810BB5">
              <w:rPr>
                <w:rFonts w:ascii="Times New Roman" w:hAnsi="Times New Roman" w:cs="Times New Roman"/>
                <w:color w:val="auto"/>
                <w:shd w:val="clear" w:color="auto" w:fill="FFFFFF"/>
              </w:rPr>
              <w:t>-</w:t>
            </w:r>
            <w:r>
              <w:rPr>
                <w:rFonts w:ascii="Times New Roman" w:hAnsi="Times New Roman" w:cs="Times New Roman"/>
                <w:color w:val="auto"/>
                <w:shd w:val="clear" w:color="auto" w:fill="FFFFFF"/>
              </w:rPr>
              <w:t xml:space="preserve"> </w:t>
            </w:r>
            <w:r w:rsidRPr="00810BB5">
              <w:rPr>
                <w:rFonts w:ascii="Times New Roman" w:hAnsi="Times New Roman" w:cs="Times New Roman"/>
                <w:color w:val="auto"/>
                <w:shd w:val="clear" w:color="auto" w:fill="FFFFFF"/>
              </w:rPr>
              <w:t>аналіз альтернатив;</w:t>
            </w:r>
            <w:r w:rsidRPr="00810BB5">
              <w:rPr>
                <w:rFonts w:ascii="Times New Roman" w:hAnsi="Times New Roman" w:cs="Times New Roman"/>
                <w:color w:val="auto"/>
              </w:rPr>
              <w:br/>
            </w:r>
            <w:r w:rsidRPr="00810BB5">
              <w:rPr>
                <w:rFonts w:ascii="Times New Roman" w:hAnsi="Times New Roman" w:cs="Times New Roman"/>
                <w:color w:val="auto"/>
                <w:shd w:val="clear" w:color="auto" w:fill="FFFFFF"/>
              </w:rPr>
              <w:t>- спроможність іти на виважений ризик;</w:t>
            </w:r>
            <w:r w:rsidRPr="00810BB5">
              <w:rPr>
                <w:rFonts w:ascii="Times New Roman" w:hAnsi="Times New Roman" w:cs="Times New Roman"/>
                <w:color w:val="auto"/>
              </w:rPr>
              <w:br/>
            </w:r>
            <w:r w:rsidRPr="00810BB5">
              <w:rPr>
                <w:rFonts w:ascii="Times New Roman" w:hAnsi="Times New Roman" w:cs="Times New Roman"/>
                <w:color w:val="auto"/>
                <w:shd w:val="clear" w:color="auto" w:fill="FFFFFF"/>
              </w:rPr>
              <w:t>- автономність та ініціативність щодо пропозицій і рішень</w:t>
            </w:r>
          </w:p>
        </w:tc>
      </w:tr>
      <w:tr w:rsidR="002D3B96" w:rsidRPr="000C0563" w14:paraId="3CC4FC56" w14:textId="77777777" w:rsidTr="001330BA">
        <w:tc>
          <w:tcPr>
            <w:tcW w:w="675" w:type="dxa"/>
          </w:tcPr>
          <w:p w14:paraId="4565E9B8" w14:textId="77777777" w:rsidR="002D3B96" w:rsidRPr="000C0563" w:rsidRDefault="002D3B96" w:rsidP="00871E86">
            <w:pPr>
              <w:rPr>
                <w:rFonts w:ascii="Times New Roman" w:hAnsi="Times New Roman" w:cs="Times New Roman"/>
              </w:rPr>
            </w:pPr>
            <w:r w:rsidRPr="000C0563">
              <w:rPr>
                <w:rFonts w:ascii="Times New Roman" w:hAnsi="Times New Roman" w:cs="Times New Roman"/>
              </w:rPr>
              <w:t>2.</w:t>
            </w:r>
          </w:p>
        </w:tc>
        <w:tc>
          <w:tcPr>
            <w:tcW w:w="2655" w:type="dxa"/>
          </w:tcPr>
          <w:p w14:paraId="1C9BEADC" w14:textId="77777777" w:rsidR="009E2AB6" w:rsidRDefault="009E2AB6" w:rsidP="009E2AB6">
            <w:pPr>
              <w:pStyle w:val="rvps14"/>
              <w:spacing w:before="150" w:after="150"/>
              <w:rPr>
                <w:color w:val="333333"/>
              </w:rPr>
            </w:pPr>
            <w:r>
              <w:rPr>
                <w:color w:val="333333"/>
              </w:rPr>
              <w:br/>
              <w:t>Делегування завдань</w:t>
            </w:r>
          </w:p>
          <w:p w14:paraId="71C42490" w14:textId="2015788D" w:rsidR="002D3B96" w:rsidRPr="000C0563" w:rsidRDefault="002D3B96" w:rsidP="00C36354">
            <w:pPr>
              <w:ind w:left="118"/>
              <w:rPr>
                <w:rFonts w:ascii="Times New Roman" w:eastAsia="Times New Roman" w:hAnsi="Times New Roman" w:cs="Times New Roman"/>
              </w:rPr>
            </w:pPr>
          </w:p>
        </w:tc>
        <w:tc>
          <w:tcPr>
            <w:tcW w:w="6310" w:type="dxa"/>
          </w:tcPr>
          <w:p w14:paraId="4333FEDB" w14:textId="6D7D84E8" w:rsidR="002D3B96" w:rsidRPr="009E2AB6" w:rsidRDefault="009E2AB6" w:rsidP="009E2AB6">
            <w:pPr>
              <w:pStyle w:val="a9"/>
              <w:widowControl/>
              <w:tabs>
                <w:tab w:val="left" w:pos="5914"/>
              </w:tabs>
              <w:ind w:left="308" w:right="125"/>
              <w:jc w:val="both"/>
              <w:rPr>
                <w:rFonts w:ascii="Times New Roman" w:eastAsia="Times New Roman" w:hAnsi="Times New Roman" w:cs="Times New Roman"/>
              </w:rPr>
            </w:pPr>
            <w:r w:rsidRPr="009E2AB6">
              <w:rPr>
                <w:rFonts w:ascii="Times New Roman" w:hAnsi="Times New Roman" w:cs="Times New Roman"/>
                <w:color w:val="auto"/>
                <w:shd w:val="clear" w:color="auto" w:fill="FFFFFF"/>
              </w:rPr>
              <w:t>- розуміння алгоритму та процесів, необхідних для виконання завдання, передачі функцій та повноважень;</w:t>
            </w:r>
            <w:r w:rsidRPr="009E2AB6">
              <w:rPr>
                <w:rFonts w:ascii="Times New Roman" w:hAnsi="Times New Roman" w:cs="Times New Roman"/>
                <w:color w:val="auto"/>
              </w:rPr>
              <w:br/>
            </w:r>
            <w:r w:rsidRPr="009E2AB6">
              <w:rPr>
                <w:rFonts w:ascii="Times New Roman" w:hAnsi="Times New Roman" w:cs="Times New Roman"/>
                <w:color w:val="auto"/>
                <w:shd w:val="clear" w:color="auto" w:fill="FFFFFF"/>
              </w:rPr>
              <w:t xml:space="preserve">- уміння розподілити завдання між декількома працівниками та сформувати у них правильне </w:t>
            </w:r>
            <w:r w:rsidRPr="009E2AB6">
              <w:rPr>
                <w:rFonts w:ascii="Times New Roman" w:hAnsi="Times New Roman" w:cs="Times New Roman"/>
                <w:color w:val="auto"/>
                <w:shd w:val="clear" w:color="auto" w:fill="FFFFFF"/>
              </w:rPr>
              <w:lastRenderedPageBreak/>
              <w:t>розуміння кінцевої мети та очікуваного результату;</w:t>
            </w:r>
            <w:r w:rsidRPr="009E2AB6">
              <w:rPr>
                <w:rFonts w:ascii="Times New Roman" w:hAnsi="Times New Roman" w:cs="Times New Roman"/>
                <w:color w:val="auto"/>
              </w:rPr>
              <w:br/>
            </w:r>
            <w:r w:rsidRPr="009E2AB6">
              <w:rPr>
                <w:rFonts w:ascii="Times New Roman" w:hAnsi="Times New Roman" w:cs="Times New Roman"/>
                <w:color w:val="auto"/>
                <w:shd w:val="clear" w:color="auto" w:fill="FFFFFF"/>
              </w:rPr>
              <w:t>- здатність здійснювати супровід, моніторинг та контроль делегованих завдань, оцінювати ефективність їх виконання</w:t>
            </w:r>
            <w:r>
              <w:rPr>
                <w:rFonts w:ascii="Times New Roman" w:hAnsi="Times New Roman" w:cs="Times New Roman"/>
                <w:color w:val="auto"/>
                <w:shd w:val="clear" w:color="auto" w:fill="FFFFFF"/>
              </w:rPr>
              <w:t>.</w:t>
            </w:r>
          </w:p>
        </w:tc>
      </w:tr>
      <w:tr w:rsidR="00C1679A" w:rsidRPr="000C0563" w14:paraId="7497E2DA" w14:textId="77777777" w:rsidTr="00871E86">
        <w:trPr>
          <w:trHeight w:val="748"/>
        </w:trPr>
        <w:tc>
          <w:tcPr>
            <w:tcW w:w="675" w:type="dxa"/>
          </w:tcPr>
          <w:p w14:paraId="6C1154D8" w14:textId="77777777" w:rsidR="00C1679A" w:rsidRPr="000C0563" w:rsidRDefault="00C1679A" w:rsidP="00C1679A">
            <w:pPr>
              <w:rPr>
                <w:rFonts w:ascii="Times New Roman" w:hAnsi="Times New Roman" w:cs="Times New Roman"/>
              </w:rPr>
            </w:pPr>
            <w:r w:rsidRPr="000C0563">
              <w:rPr>
                <w:rFonts w:ascii="Times New Roman" w:hAnsi="Times New Roman" w:cs="Times New Roman"/>
              </w:rPr>
              <w:lastRenderedPageBreak/>
              <w:t>3.</w:t>
            </w:r>
          </w:p>
        </w:tc>
        <w:tc>
          <w:tcPr>
            <w:tcW w:w="2655" w:type="dxa"/>
          </w:tcPr>
          <w:p w14:paraId="6FF0C7FE" w14:textId="0A15873C" w:rsidR="00C1679A" w:rsidRPr="000C0563" w:rsidRDefault="00C1679A" w:rsidP="00C1679A">
            <w:pPr>
              <w:ind w:left="118"/>
              <w:rPr>
                <w:rFonts w:ascii="Times New Roman" w:eastAsia="Times New Roman" w:hAnsi="Times New Roman" w:cs="Times New Roman"/>
                <w:color w:val="auto"/>
              </w:rPr>
            </w:pPr>
            <w:r w:rsidRPr="000C0563">
              <w:rPr>
                <w:rFonts w:ascii="Times New Roman" w:hAnsi="Times New Roman" w:cs="Times New Roman"/>
                <w:color w:val="auto"/>
              </w:rPr>
              <w:t>Робота з великими масивами інформації</w:t>
            </w:r>
          </w:p>
        </w:tc>
        <w:tc>
          <w:tcPr>
            <w:tcW w:w="6310" w:type="dxa"/>
          </w:tcPr>
          <w:p w14:paraId="72E5CA89" w14:textId="14E54215" w:rsidR="00C1679A" w:rsidRPr="000C0563" w:rsidRDefault="00C1679A" w:rsidP="00C1679A">
            <w:pPr>
              <w:widowControl/>
              <w:tabs>
                <w:tab w:val="left" w:pos="5914"/>
              </w:tabs>
              <w:ind w:right="125"/>
              <w:jc w:val="both"/>
              <w:rPr>
                <w:rFonts w:ascii="Times New Roman" w:eastAsia="Times New Roman" w:hAnsi="Times New Roman" w:cs="Times New Roman"/>
                <w:color w:val="auto"/>
              </w:rPr>
            </w:pPr>
            <w:r w:rsidRPr="000C0563">
              <w:rPr>
                <w:rFonts w:ascii="Times New Roman" w:hAnsi="Times New Roman" w:cs="Times New Roman"/>
                <w:color w:val="auto"/>
              </w:rPr>
              <w:t xml:space="preserve">   -</w:t>
            </w:r>
            <w:r w:rsidR="003358C6">
              <w:rPr>
                <w:rFonts w:ascii="Times New Roman" w:hAnsi="Times New Roman" w:cs="Times New Roman"/>
                <w:color w:val="auto"/>
              </w:rPr>
              <w:t xml:space="preserve"> </w:t>
            </w:r>
            <w:r w:rsidRPr="000C0563">
              <w:rPr>
                <w:rFonts w:ascii="Times New Roman" w:hAnsi="Times New Roman" w:cs="Times New Roman"/>
                <w:color w:val="auto"/>
              </w:rPr>
              <w:t>здатність встановлювати логічні взаємозв'язки;</w:t>
            </w:r>
            <w:r w:rsidRPr="000C0563">
              <w:rPr>
                <w:rFonts w:ascii="Times New Roman" w:hAnsi="Times New Roman" w:cs="Times New Roman"/>
                <w:color w:val="auto"/>
              </w:rPr>
              <w:br/>
              <w:t xml:space="preserve">   - вміння систематизувати великий масив інформації;</w:t>
            </w:r>
            <w:r w:rsidRPr="000C0563">
              <w:rPr>
                <w:rFonts w:ascii="Times New Roman" w:hAnsi="Times New Roman" w:cs="Times New Roman"/>
                <w:color w:val="auto"/>
              </w:rPr>
              <w:br/>
              <w:t xml:space="preserve">   - здатність виділяти головне, робити чіткі, структуровані </w:t>
            </w:r>
            <w:r w:rsidR="00B07379" w:rsidRPr="000C0563">
              <w:rPr>
                <w:rFonts w:ascii="Times New Roman" w:hAnsi="Times New Roman" w:cs="Times New Roman"/>
                <w:color w:val="auto"/>
              </w:rPr>
              <w:t xml:space="preserve">      </w:t>
            </w:r>
            <w:r w:rsidRPr="000C0563">
              <w:rPr>
                <w:rFonts w:ascii="Times New Roman" w:hAnsi="Times New Roman" w:cs="Times New Roman"/>
                <w:color w:val="auto"/>
              </w:rPr>
              <w:t>висновки</w:t>
            </w:r>
          </w:p>
        </w:tc>
      </w:tr>
      <w:tr w:rsidR="002E2BCE" w:rsidRPr="000C0563" w14:paraId="01B6457B" w14:textId="77777777" w:rsidTr="00871E86">
        <w:trPr>
          <w:trHeight w:val="748"/>
        </w:trPr>
        <w:tc>
          <w:tcPr>
            <w:tcW w:w="675" w:type="dxa"/>
          </w:tcPr>
          <w:p w14:paraId="01E6B36B" w14:textId="77777777" w:rsidR="002E2BCE" w:rsidRPr="000C0563" w:rsidRDefault="002E2BCE" w:rsidP="00871E86">
            <w:pPr>
              <w:rPr>
                <w:rFonts w:ascii="Times New Roman" w:hAnsi="Times New Roman" w:cs="Times New Roman"/>
              </w:rPr>
            </w:pPr>
            <w:r w:rsidRPr="000C0563">
              <w:rPr>
                <w:rFonts w:ascii="Times New Roman" w:hAnsi="Times New Roman" w:cs="Times New Roman"/>
              </w:rPr>
              <w:t>4.</w:t>
            </w:r>
          </w:p>
        </w:tc>
        <w:tc>
          <w:tcPr>
            <w:tcW w:w="2655" w:type="dxa"/>
          </w:tcPr>
          <w:p w14:paraId="0A7DCAD8" w14:textId="77777777" w:rsidR="002E2BCE" w:rsidRPr="000C0563" w:rsidRDefault="002E2BCE" w:rsidP="00C36354">
            <w:pPr>
              <w:ind w:left="118"/>
              <w:rPr>
                <w:rFonts w:ascii="Times New Roman" w:eastAsia="Times New Roman" w:hAnsi="Times New Roman" w:cs="Times New Roman"/>
              </w:rPr>
            </w:pPr>
            <w:r w:rsidRPr="000C0563">
              <w:rPr>
                <w:rFonts w:ascii="Times New Roman" w:eastAsia="Times New Roman" w:hAnsi="Times New Roman" w:cs="Times New Roman"/>
              </w:rPr>
              <w:t>Цифрова грамотність</w:t>
            </w:r>
          </w:p>
        </w:tc>
        <w:tc>
          <w:tcPr>
            <w:tcW w:w="6310" w:type="dxa"/>
          </w:tcPr>
          <w:p w14:paraId="16DB7214" w14:textId="001D3C46" w:rsidR="002E2BCE" w:rsidRPr="000C0563" w:rsidRDefault="00C1679A" w:rsidP="00C1679A">
            <w:pPr>
              <w:tabs>
                <w:tab w:val="left" w:pos="5914"/>
              </w:tabs>
              <w:jc w:val="both"/>
              <w:rPr>
                <w:rFonts w:ascii="Times New Roman" w:eastAsia="Times New Roman" w:hAnsi="Times New Roman" w:cs="Times New Roman"/>
                <w:lang w:eastAsia="ru-RU"/>
              </w:rPr>
            </w:pPr>
            <w:r w:rsidRPr="000C0563">
              <w:rPr>
                <w:rFonts w:ascii="Times New Roman" w:eastAsia="Times New Roman" w:hAnsi="Times New Roman" w:cs="Times New Roman"/>
                <w:lang w:eastAsia="ru-RU"/>
              </w:rPr>
              <w:t xml:space="preserve">   </w:t>
            </w:r>
            <w:r w:rsidR="002E2BCE" w:rsidRPr="000C0563">
              <w:rPr>
                <w:rFonts w:ascii="Times New Roman" w:eastAsia="Times New Roman" w:hAnsi="Times New Roman" w:cs="Times New Roman"/>
                <w:lang w:eastAsia="ru-RU"/>
              </w:rPr>
              <w:t xml:space="preserve">- вміння використовувати комп’ютерні пристрої, базове </w:t>
            </w:r>
            <w:r w:rsidR="00B07379" w:rsidRPr="000C0563">
              <w:rPr>
                <w:rFonts w:ascii="Times New Roman" w:eastAsia="Times New Roman" w:hAnsi="Times New Roman" w:cs="Times New Roman"/>
                <w:lang w:eastAsia="ru-RU"/>
              </w:rPr>
              <w:t xml:space="preserve">    </w:t>
            </w:r>
            <w:r w:rsidR="002E2BCE" w:rsidRPr="000C0563">
              <w:rPr>
                <w:rFonts w:ascii="Times New Roman" w:eastAsia="Times New Roman" w:hAnsi="Times New Roman" w:cs="Times New Roman"/>
                <w:lang w:eastAsia="ru-RU"/>
              </w:rPr>
              <w:t>офісне та спеціалізоване програмне забезпечення для ефективного виконання своїх посадових обов’язків;</w:t>
            </w:r>
          </w:p>
          <w:p w14:paraId="7BB416CF" w14:textId="57450075" w:rsidR="002E2BCE" w:rsidRPr="000C0563" w:rsidRDefault="00C1679A" w:rsidP="00C1679A">
            <w:pPr>
              <w:tabs>
                <w:tab w:val="left" w:pos="5914"/>
              </w:tabs>
              <w:jc w:val="both"/>
              <w:rPr>
                <w:rFonts w:ascii="Times New Roman" w:eastAsia="Times New Roman" w:hAnsi="Times New Roman" w:cs="Times New Roman"/>
                <w:lang w:eastAsia="ru-RU"/>
              </w:rPr>
            </w:pPr>
            <w:r w:rsidRPr="000C0563">
              <w:rPr>
                <w:rFonts w:ascii="Times New Roman" w:eastAsia="Times New Roman" w:hAnsi="Times New Roman" w:cs="Times New Roman"/>
                <w:lang w:eastAsia="ru-RU"/>
              </w:rPr>
              <w:t xml:space="preserve">   </w:t>
            </w:r>
            <w:r w:rsidR="002E2BCE" w:rsidRPr="000C0563">
              <w:rPr>
                <w:rFonts w:ascii="Times New Roman" w:eastAsia="Times New Roman" w:hAnsi="Times New Roman" w:cs="Times New Roman"/>
                <w:lang w:eastAsia="ru-RU"/>
              </w:rPr>
              <w:t xml:space="preserve">- досвідчений користувач офісного пакету </w:t>
            </w:r>
            <w:r w:rsidR="002E2BCE" w:rsidRPr="000C0563">
              <w:rPr>
                <w:rFonts w:ascii="Times New Roman" w:eastAsia="Times New Roman" w:hAnsi="Times New Roman" w:cs="Times New Roman"/>
                <w:lang w:val="en-US" w:eastAsia="ru-RU"/>
              </w:rPr>
              <w:t>Microsoft</w:t>
            </w:r>
            <w:r w:rsidR="002E2BCE" w:rsidRPr="000C0563">
              <w:rPr>
                <w:rFonts w:ascii="Times New Roman" w:eastAsia="Times New Roman" w:hAnsi="Times New Roman" w:cs="Times New Roman"/>
                <w:lang w:val="ru-RU" w:eastAsia="ru-RU"/>
              </w:rPr>
              <w:t xml:space="preserve"> </w:t>
            </w:r>
            <w:r w:rsidR="002E2BCE" w:rsidRPr="000C0563">
              <w:rPr>
                <w:rFonts w:ascii="Times New Roman" w:eastAsia="Times New Roman" w:hAnsi="Times New Roman" w:cs="Times New Roman"/>
                <w:lang w:val="en-US" w:eastAsia="ru-RU"/>
              </w:rPr>
              <w:t>Office</w:t>
            </w:r>
            <w:r w:rsidR="002E2BCE" w:rsidRPr="000C0563">
              <w:rPr>
                <w:rFonts w:ascii="Times New Roman" w:eastAsia="Times New Roman" w:hAnsi="Times New Roman" w:cs="Times New Roman"/>
                <w:lang w:eastAsia="ru-RU"/>
              </w:rPr>
              <w:t>;</w:t>
            </w:r>
          </w:p>
          <w:p w14:paraId="46DC04F0" w14:textId="7A020B09" w:rsidR="002E2BCE" w:rsidRPr="000C0563" w:rsidRDefault="00C1679A" w:rsidP="00C1679A">
            <w:pPr>
              <w:widowControl/>
              <w:tabs>
                <w:tab w:val="left" w:pos="5914"/>
              </w:tabs>
              <w:ind w:right="125"/>
              <w:jc w:val="both"/>
              <w:rPr>
                <w:rFonts w:ascii="Times New Roman" w:eastAsia="Times New Roman" w:hAnsi="Times New Roman" w:cs="Times New Roman"/>
              </w:rPr>
            </w:pPr>
            <w:r w:rsidRPr="000C0563">
              <w:rPr>
                <w:rFonts w:ascii="Times New Roman" w:eastAsia="Times New Roman" w:hAnsi="Times New Roman" w:cs="Times New Roman"/>
                <w:lang w:eastAsia="ru-RU"/>
              </w:rPr>
              <w:t xml:space="preserve">   </w:t>
            </w:r>
            <w:r w:rsidR="002E2BCE" w:rsidRPr="000C0563">
              <w:rPr>
                <w:rFonts w:ascii="Times New Roman" w:eastAsia="Times New Roman" w:hAnsi="Times New Roman" w:cs="Times New Roman"/>
                <w:lang w:eastAsia="ru-RU"/>
              </w:rPr>
              <w:t>-</w:t>
            </w:r>
            <w:r w:rsidR="00584701" w:rsidRPr="000C0563">
              <w:rPr>
                <w:rFonts w:ascii="Times New Roman" w:eastAsia="Times New Roman" w:hAnsi="Times New Roman" w:cs="Times New Roman"/>
                <w:lang w:eastAsia="ru-RU"/>
              </w:rPr>
              <w:t xml:space="preserve"> </w:t>
            </w:r>
            <w:r w:rsidR="002E2BCE" w:rsidRPr="000C0563">
              <w:rPr>
                <w:rFonts w:ascii="Times New Roman" w:eastAsia="Times New Roman" w:hAnsi="Times New Roman" w:cs="Times New Roman"/>
                <w:lang w:eastAsia="ru-RU"/>
              </w:rPr>
              <w:t>вміння використовувати системи електронного документообігу для електронного листування в рамках своїх посадових обов’язків.</w:t>
            </w:r>
          </w:p>
        </w:tc>
      </w:tr>
      <w:tr w:rsidR="002D3B96" w:rsidRPr="000C0563" w14:paraId="249F8EFF" w14:textId="77777777" w:rsidTr="00871E86">
        <w:trPr>
          <w:trHeight w:val="748"/>
        </w:trPr>
        <w:tc>
          <w:tcPr>
            <w:tcW w:w="675" w:type="dxa"/>
          </w:tcPr>
          <w:p w14:paraId="48942E70" w14:textId="77777777" w:rsidR="002D3B96" w:rsidRPr="000C0563" w:rsidRDefault="002E2BCE" w:rsidP="00871E86">
            <w:pPr>
              <w:rPr>
                <w:rFonts w:ascii="Times New Roman" w:hAnsi="Times New Roman" w:cs="Times New Roman"/>
              </w:rPr>
            </w:pPr>
            <w:r w:rsidRPr="000C0563">
              <w:rPr>
                <w:rFonts w:ascii="Times New Roman" w:hAnsi="Times New Roman" w:cs="Times New Roman"/>
              </w:rPr>
              <w:t>5</w:t>
            </w:r>
            <w:r w:rsidR="002D3B96" w:rsidRPr="000C0563">
              <w:rPr>
                <w:rFonts w:ascii="Times New Roman" w:hAnsi="Times New Roman" w:cs="Times New Roman"/>
              </w:rPr>
              <w:t>.</w:t>
            </w:r>
          </w:p>
        </w:tc>
        <w:tc>
          <w:tcPr>
            <w:tcW w:w="2655" w:type="dxa"/>
          </w:tcPr>
          <w:p w14:paraId="77C665B7" w14:textId="77777777" w:rsidR="002D3B96" w:rsidRPr="000C0563" w:rsidRDefault="002D3B96" w:rsidP="00C36354">
            <w:pPr>
              <w:ind w:left="110"/>
              <w:rPr>
                <w:rFonts w:ascii="Times New Roman" w:eastAsia="Times New Roman" w:hAnsi="Times New Roman" w:cs="Times New Roman"/>
              </w:rPr>
            </w:pPr>
            <w:r w:rsidRPr="000C0563">
              <w:rPr>
                <w:rFonts w:ascii="Times New Roman" w:eastAsia="Times New Roman" w:hAnsi="Times New Roman" w:cs="Times New Roman"/>
              </w:rPr>
              <w:t>Відповідальність</w:t>
            </w:r>
          </w:p>
        </w:tc>
        <w:tc>
          <w:tcPr>
            <w:tcW w:w="6310" w:type="dxa"/>
          </w:tcPr>
          <w:p w14:paraId="113904F6" w14:textId="77777777" w:rsidR="002D3B96" w:rsidRPr="000C0563" w:rsidRDefault="002D3B96" w:rsidP="00C1679A">
            <w:pPr>
              <w:pStyle w:val="a9"/>
              <w:widowControl/>
              <w:numPr>
                <w:ilvl w:val="0"/>
                <w:numId w:val="25"/>
              </w:numPr>
              <w:tabs>
                <w:tab w:val="left" w:pos="5914"/>
              </w:tabs>
              <w:ind w:left="308" w:right="125" w:hanging="182"/>
              <w:jc w:val="both"/>
              <w:rPr>
                <w:rFonts w:ascii="Times New Roman" w:eastAsia="Times New Roman" w:hAnsi="Times New Roman" w:cs="Times New Roman"/>
              </w:rPr>
            </w:pPr>
            <w:r w:rsidRPr="000C0563">
              <w:rPr>
                <w:rFonts w:ascii="Times New Roman" w:eastAsia="Times New Roman" w:hAnsi="Times New Roman" w:cs="Times New Roman"/>
              </w:rPr>
              <w:t>усвідомлення важливості якісного виконання своїх посадових обов’язків з дотриманням строків та встановлених процедур;</w:t>
            </w:r>
          </w:p>
          <w:p w14:paraId="537FFEFF" w14:textId="77777777" w:rsidR="002D3B96" w:rsidRPr="000C0563" w:rsidRDefault="002D3B96" w:rsidP="00C1679A">
            <w:pPr>
              <w:pStyle w:val="a9"/>
              <w:widowControl/>
              <w:numPr>
                <w:ilvl w:val="0"/>
                <w:numId w:val="25"/>
              </w:numPr>
              <w:tabs>
                <w:tab w:val="left" w:pos="5914"/>
              </w:tabs>
              <w:ind w:left="308" w:right="125" w:hanging="182"/>
              <w:jc w:val="both"/>
              <w:rPr>
                <w:rFonts w:ascii="Times New Roman" w:eastAsia="Times New Roman" w:hAnsi="Times New Roman" w:cs="Times New Roman"/>
              </w:rPr>
            </w:pPr>
            <w:r w:rsidRPr="000C0563">
              <w:rPr>
                <w:rFonts w:ascii="Times New Roman" w:eastAsia="Times New Roman" w:hAnsi="Times New Roman" w:cs="Times New Roman"/>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0666E3A" w14:textId="77777777" w:rsidR="002D3B96" w:rsidRPr="000C0563" w:rsidRDefault="002D3B96" w:rsidP="00C1679A">
            <w:pPr>
              <w:pStyle w:val="a9"/>
              <w:widowControl/>
              <w:numPr>
                <w:ilvl w:val="0"/>
                <w:numId w:val="25"/>
              </w:numPr>
              <w:tabs>
                <w:tab w:val="left" w:pos="5914"/>
              </w:tabs>
              <w:ind w:left="308" w:right="125" w:hanging="182"/>
              <w:jc w:val="both"/>
              <w:rPr>
                <w:rFonts w:ascii="Times New Roman" w:eastAsia="Times New Roman" w:hAnsi="Times New Roman" w:cs="Times New Roman"/>
              </w:rPr>
            </w:pPr>
            <w:r w:rsidRPr="000C0563">
              <w:rPr>
                <w:rFonts w:ascii="Times New Roman" w:eastAsia="Times New Roman" w:hAnsi="Times New Roman" w:cs="Times New Roman"/>
              </w:rPr>
              <w:t>здатність брати на себе зобов’язання, чітко їх дотримуватись і виконувати</w:t>
            </w:r>
          </w:p>
        </w:tc>
      </w:tr>
      <w:tr w:rsidR="00A07621" w:rsidRPr="000C0563" w14:paraId="7E74C57E" w14:textId="77777777" w:rsidTr="001330BA">
        <w:tc>
          <w:tcPr>
            <w:tcW w:w="9640" w:type="dxa"/>
            <w:gridSpan w:val="3"/>
          </w:tcPr>
          <w:p w14:paraId="183DA415" w14:textId="77777777" w:rsidR="00A07621" w:rsidRPr="000C0563" w:rsidRDefault="00A07621" w:rsidP="00A07621">
            <w:pPr>
              <w:jc w:val="center"/>
              <w:rPr>
                <w:rFonts w:ascii="Times New Roman" w:hAnsi="Times New Roman" w:cs="Times New Roman"/>
                <w:b/>
                <w:sz w:val="4"/>
                <w:szCs w:val="4"/>
              </w:rPr>
            </w:pPr>
          </w:p>
          <w:p w14:paraId="0FCC6C22" w14:textId="77777777" w:rsidR="00A07621" w:rsidRPr="000C0563" w:rsidRDefault="00A07621" w:rsidP="00A07621">
            <w:pPr>
              <w:jc w:val="center"/>
              <w:rPr>
                <w:rFonts w:ascii="Times New Roman" w:hAnsi="Times New Roman" w:cs="Times New Roman"/>
                <w:b/>
              </w:rPr>
            </w:pPr>
            <w:r w:rsidRPr="000C0563">
              <w:rPr>
                <w:rFonts w:ascii="Times New Roman" w:hAnsi="Times New Roman" w:cs="Times New Roman"/>
                <w:b/>
              </w:rPr>
              <w:t>Професійні знання</w:t>
            </w:r>
          </w:p>
          <w:p w14:paraId="305D182A" w14:textId="77777777" w:rsidR="00A07621" w:rsidRPr="000C0563" w:rsidRDefault="00A07621" w:rsidP="00A07621">
            <w:pPr>
              <w:rPr>
                <w:rFonts w:ascii="Times New Roman" w:hAnsi="Times New Roman" w:cs="Times New Roman"/>
                <w:sz w:val="4"/>
                <w:szCs w:val="4"/>
              </w:rPr>
            </w:pPr>
          </w:p>
        </w:tc>
      </w:tr>
      <w:tr w:rsidR="00A07621" w:rsidRPr="000C0563" w14:paraId="56F93646" w14:textId="77777777" w:rsidTr="001330BA">
        <w:trPr>
          <w:trHeight w:val="303"/>
        </w:trPr>
        <w:tc>
          <w:tcPr>
            <w:tcW w:w="675" w:type="dxa"/>
          </w:tcPr>
          <w:p w14:paraId="60C9627D" w14:textId="77777777" w:rsidR="00A07621" w:rsidRPr="000C0563" w:rsidRDefault="00A07621" w:rsidP="00A07621">
            <w:pPr>
              <w:jc w:val="center"/>
              <w:rPr>
                <w:rFonts w:ascii="Times New Roman" w:hAnsi="Times New Roman" w:cs="Times New Roman"/>
                <w:b/>
                <w:sz w:val="12"/>
                <w:szCs w:val="12"/>
              </w:rPr>
            </w:pPr>
          </w:p>
          <w:p w14:paraId="28D44F05" w14:textId="77777777" w:rsidR="00A07621" w:rsidRPr="000C0563" w:rsidRDefault="00A07621" w:rsidP="00A07621">
            <w:pPr>
              <w:jc w:val="center"/>
              <w:rPr>
                <w:rFonts w:ascii="Times New Roman" w:hAnsi="Times New Roman" w:cs="Times New Roman"/>
                <w:b/>
                <w:sz w:val="12"/>
                <w:szCs w:val="12"/>
              </w:rPr>
            </w:pPr>
          </w:p>
          <w:p w14:paraId="73E84516" w14:textId="77777777" w:rsidR="00A07621" w:rsidRPr="000C0563" w:rsidRDefault="00A07621" w:rsidP="00A07621">
            <w:pPr>
              <w:jc w:val="center"/>
              <w:rPr>
                <w:rFonts w:ascii="Times New Roman" w:hAnsi="Times New Roman" w:cs="Times New Roman"/>
                <w:b/>
                <w:sz w:val="12"/>
                <w:szCs w:val="12"/>
              </w:rPr>
            </w:pPr>
          </w:p>
        </w:tc>
        <w:tc>
          <w:tcPr>
            <w:tcW w:w="2655" w:type="dxa"/>
          </w:tcPr>
          <w:p w14:paraId="30AF47C4" w14:textId="77777777" w:rsidR="00A07621" w:rsidRPr="000C0563" w:rsidRDefault="00A07621" w:rsidP="00A07621">
            <w:pPr>
              <w:rPr>
                <w:rFonts w:ascii="Times New Roman" w:hAnsi="Times New Roman" w:cs="Times New Roman"/>
                <w:b/>
              </w:rPr>
            </w:pPr>
            <w:r w:rsidRPr="000C0563">
              <w:rPr>
                <w:rFonts w:ascii="Times New Roman" w:hAnsi="Times New Roman" w:cs="Times New Roman"/>
                <w:b/>
              </w:rPr>
              <w:t>Вимога</w:t>
            </w:r>
          </w:p>
        </w:tc>
        <w:tc>
          <w:tcPr>
            <w:tcW w:w="6310" w:type="dxa"/>
          </w:tcPr>
          <w:p w14:paraId="4F60FDE6" w14:textId="77777777" w:rsidR="00A07621" w:rsidRPr="000C0563" w:rsidRDefault="00A07621" w:rsidP="00A07621">
            <w:pPr>
              <w:rPr>
                <w:rFonts w:ascii="Times New Roman" w:hAnsi="Times New Roman" w:cs="Times New Roman"/>
                <w:b/>
                <w:sz w:val="6"/>
                <w:szCs w:val="6"/>
              </w:rPr>
            </w:pPr>
            <w:r w:rsidRPr="000C0563">
              <w:rPr>
                <w:rFonts w:ascii="Times New Roman" w:hAnsi="Times New Roman" w:cs="Times New Roman"/>
                <w:b/>
              </w:rPr>
              <w:t>Компоненти вимоги</w:t>
            </w:r>
          </w:p>
        </w:tc>
      </w:tr>
      <w:tr w:rsidR="00A07621" w:rsidRPr="000C0563" w14:paraId="27D54C20" w14:textId="77777777" w:rsidTr="00871E86">
        <w:trPr>
          <w:trHeight w:val="1415"/>
        </w:trPr>
        <w:tc>
          <w:tcPr>
            <w:tcW w:w="675" w:type="dxa"/>
          </w:tcPr>
          <w:p w14:paraId="31A3ED7A" w14:textId="77777777" w:rsidR="00A07621" w:rsidRPr="000C0563" w:rsidRDefault="00A07621" w:rsidP="00A07621">
            <w:pPr>
              <w:rPr>
                <w:rFonts w:ascii="Times New Roman" w:hAnsi="Times New Roman" w:cs="Times New Roman"/>
              </w:rPr>
            </w:pPr>
            <w:r w:rsidRPr="000C0563">
              <w:rPr>
                <w:rFonts w:ascii="Times New Roman" w:hAnsi="Times New Roman" w:cs="Times New Roman"/>
              </w:rPr>
              <w:t>1.</w:t>
            </w:r>
          </w:p>
        </w:tc>
        <w:tc>
          <w:tcPr>
            <w:tcW w:w="2655" w:type="dxa"/>
          </w:tcPr>
          <w:p w14:paraId="78DA372F" w14:textId="77777777" w:rsidR="00A07621" w:rsidRPr="000C0563" w:rsidRDefault="00A07621" w:rsidP="00A07621">
            <w:pPr>
              <w:rPr>
                <w:rFonts w:ascii="Times New Roman" w:hAnsi="Times New Roman" w:cs="Times New Roman"/>
              </w:rPr>
            </w:pPr>
            <w:r w:rsidRPr="000C0563">
              <w:rPr>
                <w:rFonts w:ascii="Times New Roman" w:hAnsi="Times New Roman" w:cs="Times New Roman"/>
              </w:rPr>
              <w:t>Знання законодавства</w:t>
            </w:r>
          </w:p>
        </w:tc>
        <w:tc>
          <w:tcPr>
            <w:tcW w:w="6310" w:type="dxa"/>
          </w:tcPr>
          <w:p w14:paraId="3CABDAFB" w14:textId="77777777" w:rsidR="00881A69" w:rsidRPr="000C0563" w:rsidRDefault="00881A69" w:rsidP="00881A69">
            <w:pPr>
              <w:rPr>
                <w:rFonts w:ascii="Times New Roman" w:hAnsi="Times New Roman" w:cs="Times New Roman"/>
                <w:color w:val="auto"/>
                <w:u w:val="single"/>
              </w:rPr>
            </w:pPr>
            <w:r w:rsidRPr="000C0563">
              <w:rPr>
                <w:rFonts w:ascii="Times New Roman" w:hAnsi="Times New Roman" w:cs="Times New Roman"/>
                <w:color w:val="auto"/>
                <w:u w:val="single"/>
              </w:rPr>
              <w:t>Знання:</w:t>
            </w:r>
          </w:p>
          <w:p w14:paraId="27FC914F" w14:textId="77777777" w:rsidR="00881A69" w:rsidRPr="000C0563" w:rsidRDefault="00881A69" w:rsidP="00881A69">
            <w:pPr>
              <w:pStyle w:val="a9"/>
              <w:numPr>
                <w:ilvl w:val="0"/>
                <w:numId w:val="17"/>
              </w:numPr>
              <w:ind w:left="379" w:hanging="284"/>
              <w:rPr>
                <w:rFonts w:ascii="Times New Roman" w:eastAsia="Times New Roman" w:hAnsi="Times New Roman" w:cs="Times New Roman"/>
                <w:color w:val="auto"/>
              </w:rPr>
            </w:pPr>
            <w:r w:rsidRPr="000C0563">
              <w:rPr>
                <w:rFonts w:ascii="Times New Roman" w:eastAsia="Times New Roman" w:hAnsi="Times New Roman" w:cs="Times New Roman"/>
                <w:color w:val="auto"/>
              </w:rPr>
              <w:t>Конституції України;</w:t>
            </w:r>
          </w:p>
          <w:p w14:paraId="1F5F55D3" w14:textId="77777777" w:rsidR="00881A69" w:rsidRPr="000C0563" w:rsidRDefault="00881A69" w:rsidP="00881A69">
            <w:pPr>
              <w:pStyle w:val="a9"/>
              <w:numPr>
                <w:ilvl w:val="0"/>
                <w:numId w:val="17"/>
              </w:numPr>
              <w:ind w:left="379" w:hanging="284"/>
              <w:rPr>
                <w:rFonts w:ascii="Times New Roman" w:eastAsia="Times New Roman" w:hAnsi="Times New Roman" w:cs="Times New Roman"/>
                <w:color w:val="auto"/>
              </w:rPr>
            </w:pPr>
            <w:r w:rsidRPr="000C0563">
              <w:rPr>
                <w:rFonts w:ascii="Times New Roman" w:eastAsia="Times New Roman" w:hAnsi="Times New Roman" w:cs="Times New Roman"/>
                <w:color w:val="auto"/>
              </w:rPr>
              <w:t>Закону України «Про державну службу»;</w:t>
            </w:r>
          </w:p>
          <w:p w14:paraId="78E5ED80" w14:textId="73839E03" w:rsidR="00881A69" w:rsidRPr="00111E5D" w:rsidRDefault="00881A69" w:rsidP="00111E5D">
            <w:pPr>
              <w:pStyle w:val="a9"/>
              <w:numPr>
                <w:ilvl w:val="0"/>
                <w:numId w:val="17"/>
              </w:numPr>
              <w:ind w:left="379" w:hanging="284"/>
              <w:rPr>
                <w:rFonts w:ascii="Times New Roman" w:eastAsia="Times New Roman" w:hAnsi="Times New Roman" w:cs="Times New Roman"/>
                <w:color w:val="auto"/>
              </w:rPr>
            </w:pPr>
            <w:r w:rsidRPr="000C0563">
              <w:rPr>
                <w:rFonts w:ascii="Times New Roman" w:eastAsia="Times New Roman" w:hAnsi="Times New Roman" w:cs="Times New Roman"/>
                <w:color w:val="auto"/>
              </w:rPr>
              <w:t xml:space="preserve">Закону України «Про запобігання корупції» </w:t>
            </w:r>
          </w:p>
        </w:tc>
      </w:tr>
      <w:tr w:rsidR="00C73A9F" w:rsidRPr="000C0563" w14:paraId="6CAE61E0" w14:textId="77777777" w:rsidTr="00900BCD">
        <w:trPr>
          <w:trHeight w:val="1247"/>
        </w:trPr>
        <w:tc>
          <w:tcPr>
            <w:tcW w:w="675" w:type="dxa"/>
          </w:tcPr>
          <w:p w14:paraId="3CD62E95" w14:textId="77777777" w:rsidR="00C73A9F" w:rsidRPr="000C0563" w:rsidRDefault="00C73A9F" w:rsidP="00C73A9F">
            <w:pPr>
              <w:rPr>
                <w:rFonts w:ascii="Times New Roman" w:hAnsi="Times New Roman" w:cs="Times New Roman"/>
              </w:rPr>
            </w:pPr>
            <w:r w:rsidRPr="000C0563">
              <w:rPr>
                <w:rFonts w:ascii="Times New Roman" w:hAnsi="Times New Roman" w:cs="Times New Roman"/>
              </w:rPr>
              <w:t>2.</w:t>
            </w:r>
          </w:p>
        </w:tc>
        <w:tc>
          <w:tcPr>
            <w:tcW w:w="2655" w:type="dxa"/>
          </w:tcPr>
          <w:p w14:paraId="7FC5E47D" w14:textId="77777777" w:rsidR="00C73A9F" w:rsidRPr="000C0563" w:rsidRDefault="00C73A9F" w:rsidP="00C73A9F">
            <w:pPr>
              <w:rPr>
                <w:rFonts w:ascii="Times New Roman" w:hAnsi="Times New Roman" w:cs="Times New Roman"/>
                <w:bCs/>
              </w:rPr>
            </w:pPr>
            <w:r w:rsidRPr="000C0563">
              <w:rPr>
                <w:rFonts w:ascii="Times New Roman" w:hAnsi="Times New Roman" w:cs="Times New Roman"/>
                <w:bCs/>
              </w:rPr>
              <w:t>Знання законодавства у сфері</w:t>
            </w:r>
          </w:p>
        </w:tc>
        <w:tc>
          <w:tcPr>
            <w:tcW w:w="6310" w:type="dxa"/>
          </w:tcPr>
          <w:p w14:paraId="5006994A" w14:textId="77777777" w:rsidR="00881A69" w:rsidRPr="000C0563" w:rsidRDefault="00881A69" w:rsidP="00881A69">
            <w:pPr>
              <w:rPr>
                <w:rFonts w:ascii="Times New Roman" w:eastAsia="Times New Roman" w:hAnsi="Times New Roman" w:cs="Times New Roman"/>
                <w:color w:val="auto"/>
                <w:lang w:eastAsia="ru-RU"/>
              </w:rPr>
            </w:pPr>
            <w:r w:rsidRPr="000C0563">
              <w:rPr>
                <w:rFonts w:ascii="Times New Roman" w:eastAsia="Times New Roman" w:hAnsi="Times New Roman" w:cs="Times New Roman"/>
                <w:color w:val="auto"/>
                <w:u w:val="single"/>
                <w:lang w:eastAsia="ru-RU"/>
              </w:rPr>
              <w:t>Знання</w:t>
            </w:r>
            <w:r w:rsidRPr="000C0563">
              <w:rPr>
                <w:rFonts w:ascii="Times New Roman" w:eastAsia="Times New Roman" w:hAnsi="Times New Roman" w:cs="Times New Roman"/>
                <w:color w:val="auto"/>
                <w:lang w:eastAsia="ru-RU"/>
              </w:rPr>
              <w:t xml:space="preserve">: </w:t>
            </w:r>
          </w:p>
          <w:p w14:paraId="52CD97E8" w14:textId="56C7A644" w:rsidR="009E2AB6" w:rsidRDefault="009E2AB6" w:rsidP="009E2AB6">
            <w:pPr>
              <w:tabs>
                <w:tab w:val="left" w:pos="4800"/>
              </w:tabs>
              <w:suppressAutoHyphens/>
              <w:jc w:val="both"/>
              <w:rPr>
                <w:rFonts w:ascii="Times New Roman" w:hAnsi="Times New Roman" w:cs="Times New Roman"/>
                <w:color w:val="auto"/>
              </w:rPr>
            </w:pPr>
            <w:r w:rsidRPr="009E2AB6">
              <w:rPr>
                <w:rFonts w:ascii="Times New Roman" w:hAnsi="Times New Roman" w:cs="Times New Roman"/>
                <w:color w:val="auto"/>
              </w:rPr>
              <w:t>-</w:t>
            </w:r>
            <w:r w:rsidR="00111E5D">
              <w:rPr>
                <w:rFonts w:ascii="Times New Roman" w:hAnsi="Times New Roman" w:cs="Times New Roman"/>
                <w:color w:val="auto"/>
              </w:rPr>
              <w:t>З</w:t>
            </w:r>
            <w:r w:rsidRPr="009E2AB6">
              <w:rPr>
                <w:rFonts w:ascii="Times New Roman" w:hAnsi="Times New Roman" w:cs="Times New Roman"/>
                <w:color w:val="auto"/>
              </w:rPr>
              <w:t>аконів України «Про прокуратуру»</w:t>
            </w:r>
            <w:r>
              <w:rPr>
                <w:rFonts w:ascii="Times New Roman" w:hAnsi="Times New Roman" w:cs="Times New Roman"/>
                <w:color w:val="auto"/>
              </w:rPr>
              <w:t>;</w:t>
            </w:r>
            <w:r w:rsidRPr="009E2AB6">
              <w:rPr>
                <w:rFonts w:ascii="Times New Roman" w:hAnsi="Times New Roman" w:cs="Times New Roman"/>
                <w:color w:val="auto"/>
              </w:rPr>
              <w:t xml:space="preserve"> </w:t>
            </w:r>
          </w:p>
          <w:p w14:paraId="4442661B" w14:textId="0BC2F00A" w:rsidR="00111E5D" w:rsidRDefault="00111E5D" w:rsidP="009E2AB6">
            <w:pPr>
              <w:tabs>
                <w:tab w:val="left" w:pos="4800"/>
              </w:tabs>
              <w:suppressAutoHyphens/>
              <w:jc w:val="both"/>
              <w:rPr>
                <w:rFonts w:ascii="Times New Roman" w:hAnsi="Times New Roman" w:cs="Times New Roman"/>
                <w:color w:val="auto"/>
              </w:rPr>
            </w:pPr>
            <w:r>
              <w:rPr>
                <w:rFonts w:ascii="Times New Roman" w:hAnsi="Times New Roman" w:cs="Times New Roman"/>
                <w:color w:val="auto"/>
              </w:rPr>
              <w:t>-Закон України «Про державний бюджет України на 2024 рік»</w:t>
            </w:r>
          </w:p>
          <w:p w14:paraId="6BB6AD28" w14:textId="1B51DF37" w:rsidR="009E2AB6" w:rsidRPr="009E2AB6" w:rsidRDefault="009E2AB6" w:rsidP="009E2AB6">
            <w:pPr>
              <w:tabs>
                <w:tab w:val="left" w:pos="4800"/>
              </w:tabs>
              <w:suppressAutoHyphens/>
              <w:jc w:val="both"/>
              <w:rPr>
                <w:rFonts w:ascii="Times New Roman" w:hAnsi="Times New Roman" w:cs="Times New Roman"/>
                <w:color w:val="auto"/>
              </w:rPr>
            </w:pPr>
            <w:r>
              <w:rPr>
                <w:rFonts w:ascii="Times New Roman" w:hAnsi="Times New Roman" w:cs="Times New Roman"/>
                <w:color w:val="auto"/>
              </w:rPr>
              <w:t>-</w:t>
            </w:r>
            <w:r w:rsidRPr="009E2AB6">
              <w:rPr>
                <w:rFonts w:ascii="Times New Roman" w:hAnsi="Times New Roman" w:cs="Times New Roman"/>
                <w:color w:val="auto"/>
              </w:rPr>
              <w:t>«Про бухгалтерський облік та фінансову звітність в Україні»;</w:t>
            </w:r>
          </w:p>
          <w:p w14:paraId="5A1DD6E8" w14:textId="0B890297" w:rsidR="009E2AB6" w:rsidRPr="009E2AB6" w:rsidRDefault="009E2AB6" w:rsidP="009E2AB6">
            <w:pPr>
              <w:tabs>
                <w:tab w:val="left" w:pos="4800"/>
              </w:tabs>
              <w:suppressAutoHyphens/>
              <w:jc w:val="both"/>
              <w:rPr>
                <w:rFonts w:ascii="Times New Roman" w:hAnsi="Times New Roman" w:cs="Times New Roman"/>
                <w:color w:val="auto"/>
              </w:rPr>
            </w:pPr>
            <w:r w:rsidRPr="009E2AB6">
              <w:rPr>
                <w:rFonts w:ascii="Times New Roman" w:hAnsi="Times New Roman" w:cs="Times New Roman"/>
                <w:color w:val="auto"/>
              </w:rPr>
              <w:t>-Бюджетного кодексу України та нормативних актів, розроблених на його реалізацію;</w:t>
            </w:r>
          </w:p>
          <w:p w14:paraId="45CA7A64" w14:textId="223502CB" w:rsidR="009E2AB6" w:rsidRPr="009E2AB6" w:rsidRDefault="009E2AB6" w:rsidP="009E2AB6">
            <w:pPr>
              <w:tabs>
                <w:tab w:val="left" w:pos="4800"/>
              </w:tabs>
              <w:suppressAutoHyphens/>
              <w:jc w:val="both"/>
              <w:rPr>
                <w:rFonts w:ascii="Times New Roman" w:hAnsi="Times New Roman" w:cs="Times New Roman"/>
                <w:color w:val="auto"/>
              </w:rPr>
            </w:pPr>
            <w:r w:rsidRPr="009E2AB6">
              <w:rPr>
                <w:rFonts w:ascii="Times New Roman" w:hAnsi="Times New Roman" w:cs="Times New Roman"/>
                <w:color w:val="auto"/>
              </w:rPr>
              <w:t>-Податкового кодексу України;</w:t>
            </w:r>
          </w:p>
          <w:p w14:paraId="03C62EB1" w14:textId="66B8F877" w:rsidR="009E2AB6" w:rsidRPr="009E2AB6" w:rsidRDefault="009E2AB6" w:rsidP="009E2AB6">
            <w:pPr>
              <w:tabs>
                <w:tab w:val="left" w:pos="4800"/>
              </w:tabs>
              <w:suppressAutoHyphens/>
              <w:jc w:val="both"/>
              <w:rPr>
                <w:rFonts w:ascii="Times New Roman" w:hAnsi="Times New Roman" w:cs="Times New Roman"/>
                <w:color w:val="auto"/>
              </w:rPr>
            </w:pPr>
            <w:r w:rsidRPr="009E2AB6">
              <w:rPr>
                <w:rFonts w:ascii="Times New Roman" w:hAnsi="Times New Roman" w:cs="Times New Roman"/>
                <w:color w:val="auto"/>
              </w:rPr>
              <w:t>-Порядку казначейського обслуговування державного бюджету за витратами, затвердженого наказом Міністерства фінансів України від 24.12.2012 № 1407;</w:t>
            </w:r>
          </w:p>
          <w:p w14:paraId="64F9E00A" w14:textId="6120DB73" w:rsidR="009E2AB6" w:rsidRPr="009E2AB6" w:rsidRDefault="009E2AB6" w:rsidP="009E2AB6">
            <w:pPr>
              <w:tabs>
                <w:tab w:val="left" w:pos="4800"/>
              </w:tabs>
              <w:suppressAutoHyphens/>
              <w:jc w:val="both"/>
              <w:rPr>
                <w:rFonts w:ascii="Times New Roman" w:hAnsi="Times New Roman" w:cs="Times New Roman"/>
                <w:color w:val="auto"/>
              </w:rPr>
            </w:pPr>
            <w:r w:rsidRPr="009E2AB6">
              <w:rPr>
                <w:rFonts w:ascii="Times New Roman" w:hAnsi="Times New Roman" w:cs="Times New Roman"/>
                <w:color w:val="auto"/>
              </w:rPr>
              <w:t>-Інструкції щодо застосування економічної класифікації видатків бюджету та Інструкції щодо застосування класифікації кредитування бюджету, затверджених наказом Міністерства фінансів України від 12.03.2012 № 333;</w:t>
            </w:r>
          </w:p>
          <w:p w14:paraId="3C643E14" w14:textId="448FAC09" w:rsidR="00C73A9F" w:rsidRPr="000C0563" w:rsidRDefault="009E2AB6" w:rsidP="009E2AB6">
            <w:pPr>
              <w:jc w:val="both"/>
              <w:rPr>
                <w:rFonts w:ascii="Times New Roman" w:eastAsia="Times New Roman" w:hAnsi="Times New Roman" w:cs="Times New Roman"/>
                <w:highlight w:val="green"/>
              </w:rPr>
            </w:pPr>
            <w:r w:rsidRPr="009E2AB6">
              <w:rPr>
                <w:rFonts w:ascii="Times New Roman" w:hAnsi="Times New Roman" w:cs="Times New Roman"/>
                <w:color w:val="auto"/>
              </w:rPr>
              <w:t xml:space="preserve">-постанов, розпоряджень, методичних, нормативних та інших документів державних органів щодо організації бухгалтерського обліку та складання звітності; практики застосування законодавчих і нормативних актів щодо </w:t>
            </w:r>
            <w:r w:rsidRPr="009E2AB6">
              <w:rPr>
                <w:rFonts w:ascii="Times New Roman" w:hAnsi="Times New Roman" w:cs="Times New Roman"/>
                <w:color w:val="auto"/>
              </w:rPr>
              <w:lastRenderedPageBreak/>
              <w:t>напрямів діяльності відділу.</w:t>
            </w:r>
            <w:r w:rsidR="00881A69" w:rsidRPr="000C0563">
              <w:rPr>
                <w:rFonts w:ascii="Times New Roman" w:eastAsia="Times New Roman" w:hAnsi="Times New Roman" w:cs="Times New Roman"/>
                <w:color w:val="auto"/>
              </w:rPr>
              <w:t>;</w:t>
            </w:r>
          </w:p>
        </w:tc>
      </w:tr>
      <w:tr w:rsidR="00446B62" w:rsidRPr="000C0563" w14:paraId="4AD09644" w14:textId="77777777" w:rsidTr="00446B62">
        <w:trPr>
          <w:trHeight w:val="760"/>
        </w:trPr>
        <w:tc>
          <w:tcPr>
            <w:tcW w:w="675" w:type="dxa"/>
          </w:tcPr>
          <w:p w14:paraId="78EDBBB1" w14:textId="77777777" w:rsidR="00446B62" w:rsidRPr="000C0563" w:rsidRDefault="00446B62" w:rsidP="00C73A9F">
            <w:pPr>
              <w:rPr>
                <w:rFonts w:ascii="Times New Roman" w:hAnsi="Times New Roman" w:cs="Times New Roman"/>
              </w:rPr>
            </w:pPr>
            <w:r w:rsidRPr="000C0563">
              <w:rPr>
                <w:rFonts w:ascii="Times New Roman" w:hAnsi="Times New Roman" w:cs="Times New Roman"/>
              </w:rPr>
              <w:lastRenderedPageBreak/>
              <w:t>3.</w:t>
            </w:r>
          </w:p>
        </w:tc>
        <w:tc>
          <w:tcPr>
            <w:tcW w:w="2655" w:type="dxa"/>
          </w:tcPr>
          <w:p w14:paraId="5346761A" w14:textId="77777777" w:rsidR="00446B62" w:rsidRPr="000C0563" w:rsidRDefault="00446B62" w:rsidP="00C73A9F">
            <w:pPr>
              <w:rPr>
                <w:rFonts w:ascii="Times New Roman" w:hAnsi="Times New Roman" w:cs="Times New Roman"/>
                <w:bCs/>
              </w:rPr>
            </w:pPr>
            <w:r w:rsidRPr="000C0563">
              <w:rPr>
                <w:rFonts w:ascii="Times New Roman" w:hAnsi="Times New Roman" w:cs="Times New Roman"/>
                <w:bCs/>
              </w:rPr>
              <w:t>Практичні знання у сфері</w:t>
            </w:r>
          </w:p>
        </w:tc>
        <w:tc>
          <w:tcPr>
            <w:tcW w:w="6310" w:type="dxa"/>
          </w:tcPr>
          <w:p w14:paraId="195E7E64" w14:textId="4C9CCE0A" w:rsidR="002A7F86" w:rsidRPr="00111E5D" w:rsidRDefault="00111E5D" w:rsidP="00111E5D">
            <w:pPr>
              <w:shd w:val="clear" w:color="auto" w:fill="FFFFFF"/>
              <w:tabs>
                <w:tab w:val="left" w:pos="384"/>
              </w:tabs>
              <w:ind w:right="52"/>
              <w:jc w:val="both"/>
              <w:rPr>
                <w:rFonts w:ascii="Times New Roman" w:hAnsi="Times New Roman" w:cs="Times New Roman"/>
                <w:color w:val="auto"/>
                <w:shd w:val="clear" w:color="auto" w:fill="FFFFFF"/>
              </w:rPr>
            </w:pPr>
            <w:r>
              <w:rPr>
                <w:rFonts w:ascii="Times New Roman" w:hAnsi="Times New Roman" w:cs="Times New Roman"/>
                <w:shd w:val="clear" w:color="auto" w:fill="FFFFFF"/>
              </w:rPr>
              <w:t>-</w:t>
            </w:r>
            <w:r w:rsidR="002A7F86" w:rsidRPr="00111E5D">
              <w:rPr>
                <w:rFonts w:ascii="Times New Roman" w:hAnsi="Times New Roman" w:cs="Times New Roman"/>
                <w:shd w:val="clear" w:color="auto" w:fill="FFFFFF"/>
              </w:rPr>
              <w:t xml:space="preserve">комп’ютерної програми </w:t>
            </w:r>
            <w:r w:rsidR="002A7F86" w:rsidRPr="00111E5D">
              <w:rPr>
                <w:rFonts w:ascii="TimesNewRomanPSMT" w:eastAsiaTheme="minorHAnsi" w:hAnsi="TimesNewRomanPSMT" w:cs="TimesNewRomanPSMT"/>
                <w:sz w:val="28"/>
                <w:szCs w:val="28"/>
                <w:lang w:eastAsia="en-US" w:bidi="ar-SA"/>
              </w:rPr>
              <w:t>“</w:t>
            </w:r>
            <w:r w:rsidR="002A7F86" w:rsidRPr="00111E5D">
              <w:rPr>
                <w:rFonts w:ascii="TimesNewRomanPSMT" w:eastAsiaTheme="minorHAnsi" w:hAnsi="TimesNewRomanPSMT" w:cs="TimesNewRomanPSMT"/>
                <w:lang w:val="ru-RU" w:eastAsia="en-US" w:bidi="ar-SA"/>
              </w:rPr>
              <w:t>M</w:t>
            </w:r>
            <w:r w:rsidR="002A7F86" w:rsidRPr="00111E5D">
              <w:rPr>
                <w:rFonts w:ascii="TimesNewRomanPSMT" w:eastAsiaTheme="minorHAnsi" w:hAnsi="TimesNewRomanPSMT" w:cs="TimesNewRomanPSMT"/>
                <w:lang w:eastAsia="en-US" w:bidi="ar-SA"/>
              </w:rPr>
              <w:t>.</w:t>
            </w:r>
            <w:r w:rsidR="002A7F86" w:rsidRPr="00111E5D">
              <w:rPr>
                <w:rFonts w:ascii="TimesNewRomanPSMT" w:eastAsiaTheme="minorHAnsi" w:hAnsi="TimesNewRomanPSMT" w:cs="TimesNewRomanPSMT"/>
                <w:lang w:val="ru-RU" w:eastAsia="en-US" w:bidi="ar-SA"/>
              </w:rPr>
              <w:t>E</w:t>
            </w:r>
            <w:r w:rsidR="002A7F86" w:rsidRPr="00111E5D">
              <w:rPr>
                <w:rFonts w:ascii="TimesNewRomanPSMT" w:eastAsiaTheme="minorHAnsi" w:hAnsi="TimesNewRomanPSMT" w:cs="TimesNewRomanPSMT"/>
                <w:lang w:eastAsia="en-US" w:bidi="ar-SA"/>
              </w:rPr>
              <w:t>.</w:t>
            </w:r>
            <w:proofErr w:type="spellStart"/>
            <w:r w:rsidR="002A7F86" w:rsidRPr="00111E5D">
              <w:rPr>
                <w:rFonts w:ascii="TimesNewRomanPSMT" w:eastAsiaTheme="minorHAnsi" w:hAnsi="TimesNewRomanPSMT" w:cs="TimesNewRomanPSMT"/>
                <w:lang w:val="ru-RU" w:eastAsia="en-US" w:bidi="ar-SA"/>
              </w:rPr>
              <w:t>Doc</w:t>
            </w:r>
            <w:proofErr w:type="spellEnd"/>
            <w:r w:rsidR="002A7F86" w:rsidRPr="00111E5D">
              <w:rPr>
                <w:rFonts w:ascii="TimesNewRomanPSMT" w:eastAsiaTheme="minorHAnsi" w:hAnsi="TimesNewRomanPSMT" w:cs="TimesNewRomanPSMT"/>
                <w:lang w:eastAsia="en-US" w:bidi="ar-SA"/>
              </w:rPr>
              <w:t>” (Модуль “</w:t>
            </w:r>
            <w:r w:rsidR="002A7F86" w:rsidRPr="00111E5D">
              <w:rPr>
                <w:rFonts w:ascii="TimesNewRomanPSMT" w:eastAsiaTheme="minorHAnsi" w:hAnsi="TimesNewRomanPSMT" w:cs="TimesNewRomanPSMT"/>
                <w:lang w:val="ru-RU" w:eastAsia="en-US" w:bidi="ar-SA"/>
              </w:rPr>
              <w:t>M</w:t>
            </w:r>
            <w:r w:rsidR="002A7F86" w:rsidRPr="00111E5D">
              <w:rPr>
                <w:rFonts w:ascii="TimesNewRomanPSMT" w:eastAsiaTheme="minorHAnsi" w:hAnsi="TimesNewRomanPSMT" w:cs="TimesNewRomanPSMT"/>
                <w:lang w:eastAsia="en-US" w:bidi="ar-SA"/>
              </w:rPr>
              <w:t>.</w:t>
            </w:r>
            <w:r w:rsidR="002A7F86" w:rsidRPr="00111E5D">
              <w:rPr>
                <w:rFonts w:ascii="TimesNewRomanPSMT" w:eastAsiaTheme="minorHAnsi" w:hAnsi="TimesNewRomanPSMT" w:cs="TimesNewRomanPSMT"/>
                <w:lang w:val="ru-RU" w:eastAsia="en-US" w:bidi="ar-SA"/>
              </w:rPr>
              <w:t>E</w:t>
            </w:r>
            <w:r w:rsidR="002A7F86" w:rsidRPr="00111E5D">
              <w:rPr>
                <w:rFonts w:ascii="TimesNewRomanPSMT" w:eastAsiaTheme="minorHAnsi" w:hAnsi="TimesNewRomanPSMT" w:cs="TimesNewRomanPSMT"/>
                <w:lang w:eastAsia="en-US" w:bidi="ar-SA"/>
              </w:rPr>
              <w:t>.</w:t>
            </w:r>
            <w:proofErr w:type="spellStart"/>
            <w:r w:rsidR="002A7F86" w:rsidRPr="00111E5D">
              <w:rPr>
                <w:rFonts w:ascii="TimesNewRomanPSMT" w:eastAsiaTheme="minorHAnsi" w:hAnsi="TimesNewRomanPSMT" w:cs="TimesNewRomanPSMT"/>
                <w:lang w:val="ru-RU" w:eastAsia="en-US" w:bidi="ar-SA"/>
              </w:rPr>
              <w:t>Doc</w:t>
            </w:r>
            <w:proofErr w:type="spellEnd"/>
            <w:r w:rsidR="002A7F86" w:rsidRPr="00111E5D">
              <w:rPr>
                <w:rFonts w:ascii="TimesNewRomanPSMT" w:eastAsiaTheme="minorHAnsi" w:hAnsi="TimesNewRomanPSMT" w:cs="TimesNewRomanPSMT"/>
                <w:lang w:eastAsia="en-US" w:bidi="ar-SA"/>
              </w:rPr>
              <w:t xml:space="preserve"> Звітність”);</w:t>
            </w:r>
          </w:p>
          <w:p w14:paraId="474F5DDC" w14:textId="3699335E" w:rsidR="00446B62" w:rsidRPr="000C0563" w:rsidRDefault="00111E5D" w:rsidP="002A7F86">
            <w:pPr>
              <w:shd w:val="clear" w:color="auto" w:fill="FFFFFF"/>
              <w:tabs>
                <w:tab w:val="left" w:pos="384"/>
              </w:tabs>
              <w:ind w:right="52"/>
              <w:jc w:val="both"/>
              <w:rPr>
                <w:rFonts w:ascii="Times New Roman" w:hAnsi="Times New Roman" w:cs="Times New Roman"/>
                <w:color w:val="auto"/>
                <w:shd w:val="clear" w:color="auto" w:fill="FFFFFF"/>
              </w:rPr>
            </w:pPr>
            <w:r>
              <w:rPr>
                <w:rFonts w:ascii="TimesNewRomanPSMT" w:eastAsiaTheme="minorHAnsi" w:hAnsi="TimesNewRomanPSMT" w:cs="TimesNewRomanPSMT"/>
                <w:color w:val="auto"/>
                <w:lang w:eastAsia="en-US" w:bidi="ar-SA"/>
              </w:rPr>
              <w:t>-</w:t>
            </w:r>
            <w:r w:rsidR="002A7F86" w:rsidRPr="00111E5D">
              <w:rPr>
                <w:rFonts w:ascii="TimesNewRomanPSMT" w:eastAsiaTheme="minorHAnsi" w:hAnsi="TimesNewRomanPSMT" w:cs="TimesNewRomanPSMT"/>
                <w:color w:val="auto"/>
                <w:lang w:eastAsia="en-US" w:bidi="ar-SA"/>
              </w:rPr>
              <w:t>комп’ютерної програми з ведення бухгалтерського обліку, зокрема «</w:t>
            </w:r>
            <w:r w:rsidR="002A7F86" w:rsidRPr="00111E5D">
              <w:rPr>
                <w:rFonts w:ascii="TimesNewRomanPSMT" w:eastAsiaTheme="minorHAnsi" w:hAnsi="TimesNewRomanPSMT" w:cs="TimesNewRomanPSMT"/>
                <w:color w:val="auto"/>
                <w:lang w:val="en-US" w:eastAsia="en-US" w:bidi="ar-SA"/>
              </w:rPr>
              <w:t>GIS</w:t>
            </w:r>
            <w:r w:rsidR="002A7F86" w:rsidRPr="00111E5D">
              <w:rPr>
                <w:rFonts w:ascii="TimesNewRomanPSMT" w:eastAsiaTheme="minorHAnsi" w:hAnsi="TimesNewRomanPSMT" w:cs="TimesNewRomanPSMT"/>
                <w:color w:val="auto"/>
                <w:lang w:eastAsia="en-US" w:bidi="ar-SA"/>
              </w:rPr>
              <w:t>».</w:t>
            </w:r>
          </w:p>
        </w:tc>
      </w:tr>
    </w:tbl>
    <w:p w14:paraId="3F218446" w14:textId="77777777" w:rsidR="00AA41B3" w:rsidRPr="000C0563" w:rsidRDefault="00AA41B3" w:rsidP="001330BA">
      <w:pPr>
        <w:rPr>
          <w:rFonts w:ascii="Times New Roman" w:hAnsi="Times New Roman" w:cs="Times New Roman"/>
          <w:sz w:val="6"/>
          <w:szCs w:val="6"/>
        </w:rPr>
      </w:pPr>
    </w:p>
    <w:p w14:paraId="03DC358B" w14:textId="77777777" w:rsidR="004E7ABD" w:rsidRPr="000C0563" w:rsidRDefault="004E7ABD" w:rsidP="001330BA">
      <w:pPr>
        <w:rPr>
          <w:rFonts w:ascii="Times New Roman" w:hAnsi="Times New Roman" w:cs="Times New Roman"/>
          <w:sz w:val="6"/>
          <w:szCs w:val="6"/>
        </w:rPr>
      </w:pPr>
    </w:p>
    <w:p w14:paraId="31FECD3E" w14:textId="77777777" w:rsidR="0075753A" w:rsidRPr="000C0563" w:rsidRDefault="0075753A" w:rsidP="001330BA">
      <w:pPr>
        <w:tabs>
          <w:tab w:val="left" w:pos="10080"/>
        </w:tabs>
        <w:rPr>
          <w:rFonts w:ascii="Times New Roman" w:hAnsi="Times New Roman" w:cs="Times New Roman"/>
          <w:b/>
          <w:sz w:val="14"/>
          <w:szCs w:val="28"/>
        </w:rPr>
      </w:pPr>
    </w:p>
    <w:p w14:paraId="31C97EAC" w14:textId="77777777" w:rsidR="00111E5D" w:rsidRDefault="00111E5D" w:rsidP="00C76DF3">
      <w:pPr>
        <w:jc w:val="both"/>
        <w:rPr>
          <w:rFonts w:ascii="Times New Roman" w:hAnsi="Times New Roman" w:cs="Times New Roman"/>
          <w:b/>
          <w:sz w:val="28"/>
          <w:szCs w:val="28"/>
        </w:rPr>
      </w:pPr>
    </w:p>
    <w:p w14:paraId="0D6F0319" w14:textId="77777777" w:rsidR="00111E5D" w:rsidRDefault="00111E5D" w:rsidP="00C76DF3">
      <w:pPr>
        <w:jc w:val="both"/>
        <w:rPr>
          <w:rFonts w:ascii="Times New Roman" w:hAnsi="Times New Roman" w:cs="Times New Roman"/>
          <w:b/>
          <w:sz w:val="28"/>
          <w:szCs w:val="28"/>
        </w:rPr>
      </w:pPr>
    </w:p>
    <w:p w14:paraId="1F5F6503" w14:textId="77777777" w:rsidR="00111E5D" w:rsidRDefault="00111E5D" w:rsidP="00C76DF3">
      <w:pPr>
        <w:jc w:val="both"/>
        <w:rPr>
          <w:rFonts w:ascii="Times New Roman" w:hAnsi="Times New Roman" w:cs="Times New Roman"/>
          <w:b/>
          <w:sz w:val="28"/>
          <w:szCs w:val="28"/>
        </w:rPr>
      </w:pPr>
    </w:p>
    <w:p w14:paraId="4ED092A8" w14:textId="77777777" w:rsidR="00111E5D" w:rsidRDefault="00111E5D" w:rsidP="00C76DF3">
      <w:pPr>
        <w:jc w:val="both"/>
        <w:rPr>
          <w:rFonts w:ascii="Times New Roman" w:hAnsi="Times New Roman" w:cs="Times New Roman"/>
          <w:b/>
          <w:sz w:val="28"/>
          <w:szCs w:val="28"/>
        </w:rPr>
      </w:pPr>
    </w:p>
    <w:p w14:paraId="1714A2C3" w14:textId="29B2E38E" w:rsidR="00BD7391" w:rsidRPr="000C0563" w:rsidRDefault="00C76DF3" w:rsidP="00C76DF3">
      <w:pPr>
        <w:jc w:val="both"/>
        <w:rPr>
          <w:rFonts w:ascii="Times New Roman" w:hAnsi="Times New Roman" w:cs="Times New Roman"/>
          <w:b/>
          <w:sz w:val="28"/>
          <w:szCs w:val="28"/>
        </w:rPr>
      </w:pPr>
      <w:r w:rsidRPr="000C0563">
        <w:rPr>
          <w:rFonts w:ascii="Times New Roman" w:hAnsi="Times New Roman" w:cs="Times New Roman"/>
          <w:b/>
          <w:sz w:val="28"/>
          <w:szCs w:val="28"/>
        </w:rPr>
        <w:t xml:space="preserve">Начальник </w:t>
      </w:r>
      <w:r w:rsidR="00EA494E" w:rsidRPr="000C0563">
        <w:rPr>
          <w:rFonts w:ascii="Times New Roman" w:hAnsi="Times New Roman" w:cs="Times New Roman"/>
          <w:b/>
          <w:sz w:val="28"/>
          <w:szCs w:val="28"/>
        </w:rPr>
        <w:t>відділу</w:t>
      </w:r>
    </w:p>
    <w:p w14:paraId="0DB4C126" w14:textId="1A1CEA8F" w:rsidR="00104190" w:rsidRPr="000C0563" w:rsidRDefault="00BD7391" w:rsidP="00871E86">
      <w:pPr>
        <w:jc w:val="both"/>
        <w:rPr>
          <w:rFonts w:ascii="Times New Roman" w:hAnsi="Times New Roman" w:cs="Times New Roman"/>
          <w:b/>
        </w:rPr>
      </w:pPr>
      <w:r w:rsidRPr="000C0563">
        <w:rPr>
          <w:rFonts w:ascii="Times New Roman" w:hAnsi="Times New Roman" w:cs="Times New Roman"/>
          <w:b/>
          <w:sz w:val="28"/>
          <w:szCs w:val="28"/>
        </w:rPr>
        <w:t>кадрової роботи та державної служби</w:t>
      </w:r>
      <w:r w:rsidR="00C76DF3" w:rsidRPr="000C0563">
        <w:rPr>
          <w:rFonts w:ascii="Times New Roman" w:hAnsi="Times New Roman" w:cs="Times New Roman"/>
          <w:b/>
          <w:sz w:val="28"/>
          <w:szCs w:val="28"/>
        </w:rPr>
        <w:tab/>
      </w:r>
      <w:r w:rsidR="00C76DF3" w:rsidRPr="000C0563">
        <w:rPr>
          <w:rFonts w:ascii="Times New Roman" w:hAnsi="Times New Roman" w:cs="Times New Roman"/>
          <w:b/>
          <w:sz w:val="28"/>
          <w:szCs w:val="28"/>
        </w:rPr>
        <w:tab/>
      </w:r>
      <w:r w:rsidR="00C76DF3" w:rsidRPr="000C0563">
        <w:rPr>
          <w:rFonts w:ascii="Times New Roman" w:hAnsi="Times New Roman" w:cs="Times New Roman"/>
          <w:b/>
          <w:sz w:val="28"/>
          <w:szCs w:val="28"/>
        </w:rPr>
        <w:tab/>
      </w:r>
      <w:r w:rsidRPr="000C0563">
        <w:rPr>
          <w:rFonts w:ascii="Times New Roman" w:hAnsi="Times New Roman" w:cs="Times New Roman"/>
          <w:b/>
          <w:sz w:val="28"/>
          <w:szCs w:val="28"/>
        </w:rPr>
        <w:t xml:space="preserve">    </w:t>
      </w:r>
      <w:r w:rsidR="006B23CD" w:rsidRPr="000C0563">
        <w:rPr>
          <w:rFonts w:ascii="Times New Roman" w:hAnsi="Times New Roman" w:cs="Times New Roman"/>
          <w:b/>
          <w:sz w:val="28"/>
          <w:szCs w:val="28"/>
        </w:rPr>
        <w:t xml:space="preserve">          Сергій ЧЕРНОВ</w:t>
      </w:r>
    </w:p>
    <w:sectPr w:rsidR="00104190" w:rsidRPr="000C0563" w:rsidSect="00F7364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B5B1" w14:textId="77777777" w:rsidR="00F77711" w:rsidRDefault="00F77711" w:rsidP="0076449E">
      <w:r>
        <w:separator/>
      </w:r>
    </w:p>
  </w:endnote>
  <w:endnote w:type="continuationSeparator" w:id="0">
    <w:p w14:paraId="54849E6D" w14:textId="77777777" w:rsidR="00F77711" w:rsidRDefault="00F77711" w:rsidP="007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E313" w14:textId="77777777" w:rsidR="0076449E" w:rsidRDefault="0076449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A9F3" w14:textId="77777777" w:rsidR="0076449E" w:rsidRDefault="0076449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3E5" w14:textId="77777777" w:rsidR="0076449E" w:rsidRDefault="007644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A420" w14:textId="77777777" w:rsidR="00F77711" w:rsidRDefault="00F77711" w:rsidP="0076449E">
      <w:r>
        <w:separator/>
      </w:r>
    </w:p>
  </w:footnote>
  <w:footnote w:type="continuationSeparator" w:id="0">
    <w:p w14:paraId="48F642F5" w14:textId="77777777" w:rsidR="00F77711" w:rsidRDefault="00F77711" w:rsidP="0076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256C" w14:textId="77777777" w:rsidR="0076449E" w:rsidRDefault="0076449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69184"/>
      <w:docPartObj>
        <w:docPartGallery w:val="Page Numbers (Top of Page)"/>
        <w:docPartUnique/>
      </w:docPartObj>
    </w:sdtPr>
    <w:sdtEndPr>
      <w:rPr>
        <w:rFonts w:ascii="Times New Roman" w:hAnsi="Times New Roman" w:cs="Times New Roman"/>
      </w:rPr>
    </w:sdtEndPr>
    <w:sdtContent>
      <w:p w14:paraId="3B88452B" w14:textId="77777777" w:rsidR="0076449E" w:rsidRPr="0076449E" w:rsidRDefault="00E138B8">
        <w:pPr>
          <w:pStyle w:val="aa"/>
          <w:jc w:val="center"/>
          <w:rPr>
            <w:rFonts w:ascii="Times New Roman" w:hAnsi="Times New Roman" w:cs="Times New Roman"/>
          </w:rPr>
        </w:pPr>
        <w:r w:rsidRPr="0076449E">
          <w:rPr>
            <w:rFonts w:ascii="Times New Roman" w:hAnsi="Times New Roman" w:cs="Times New Roman"/>
          </w:rPr>
          <w:fldChar w:fldCharType="begin"/>
        </w:r>
        <w:r w:rsidR="0076449E" w:rsidRPr="0076449E">
          <w:rPr>
            <w:rFonts w:ascii="Times New Roman" w:hAnsi="Times New Roman" w:cs="Times New Roman"/>
          </w:rPr>
          <w:instrText>PAGE   \* MERGEFORMAT</w:instrText>
        </w:r>
        <w:r w:rsidRPr="0076449E">
          <w:rPr>
            <w:rFonts w:ascii="Times New Roman" w:hAnsi="Times New Roman" w:cs="Times New Roman"/>
          </w:rPr>
          <w:fldChar w:fldCharType="separate"/>
        </w:r>
        <w:r w:rsidR="00820A7F">
          <w:rPr>
            <w:rFonts w:ascii="Times New Roman" w:hAnsi="Times New Roman" w:cs="Times New Roman"/>
            <w:noProof/>
          </w:rPr>
          <w:t>5</w:t>
        </w:r>
        <w:r w:rsidRPr="0076449E">
          <w:rPr>
            <w:rFonts w:ascii="Times New Roman" w:hAnsi="Times New Roman" w:cs="Times New Roman"/>
          </w:rPr>
          <w:fldChar w:fldCharType="end"/>
        </w:r>
      </w:p>
    </w:sdtContent>
  </w:sdt>
  <w:p w14:paraId="75D24B00" w14:textId="77777777" w:rsidR="0076449E" w:rsidRDefault="0076449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E327" w14:textId="77777777" w:rsidR="0076449E" w:rsidRDefault="0076449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B4"/>
    <w:multiLevelType w:val="hybridMultilevel"/>
    <w:tmpl w:val="2562958A"/>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486C0F"/>
    <w:multiLevelType w:val="hybridMultilevel"/>
    <w:tmpl w:val="A1525A6A"/>
    <w:lvl w:ilvl="0" w:tplc="D4C8A872">
      <w:numFmt w:val="bullet"/>
      <w:lvlText w:val="-"/>
      <w:lvlJc w:val="left"/>
      <w:pPr>
        <w:ind w:left="300" w:hanging="360"/>
      </w:pPr>
      <w:rPr>
        <w:rFonts w:ascii="Segoe UI" w:eastAsia="Microsoft Sans Serif" w:hAnsi="Segoe UI" w:cs="Segoe UI"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2" w15:restartNumberingAfterBreak="0">
    <w:nsid w:val="0F172B36"/>
    <w:multiLevelType w:val="hybridMultilevel"/>
    <w:tmpl w:val="7B002A38"/>
    <w:lvl w:ilvl="0" w:tplc="5BBA87D4">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F4257"/>
    <w:multiLevelType w:val="hybridMultilevel"/>
    <w:tmpl w:val="4E80D8AE"/>
    <w:lvl w:ilvl="0" w:tplc="02421C9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18B05D8F"/>
    <w:multiLevelType w:val="hybridMultilevel"/>
    <w:tmpl w:val="F1781C88"/>
    <w:lvl w:ilvl="0" w:tplc="E96697A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D233F5"/>
    <w:multiLevelType w:val="hybridMultilevel"/>
    <w:tmpl w:val="FC68D09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D27C7A"/>
    <w:multiLevelType w:val="hybridMultilevel"/>
    <w:tmpl w:val="3142087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1C17F4"/>
    <w:multiLevelType w:val="hybridMultilevel"/>
    <w:tmpl w:val="42367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C90139"/>
    <w:multiLevelType w:val="hybridMultilevel"/>
    <w:tmpl w:val="7D1E78C8"/>
    <w:lvl w:ilvl="0" w:tplc="83A83BC6">
      <w:start w:val="26"/>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D5409E"/>
    <w:multiLevelType w:val="hybridMultilevel"/>
    <w:tmpl w:val="9B244AAE"/>
    <w:lvl w:ilvl="0" w:tplc="E96697AA">
      <w:start w:val="1"/>
      <w:numFmt w:val="bullet"/>
      <w:lvlText w:val=""/>
      <w:lvlJc w:val="left"/>
      <w:pPr>
        <w:ind w:left="720" w:hanging="360"/>
      </w:pPr>
      <w:rPr>
        <w:rFonts w:ascii="Symbol" w:hAnsi="Symbol" w:hint="default"/>
      </w:rPr>
    </w:lvl>
    <w:lvl w:ilvl="1" w:tplc="43D0E432">
      <w:numFmt w:val="bullet"/>
      <w:lvlText w:val="-"/>
      <w:lvlJc w:val="left"/>
      <w:pPr>
        <w:ind w:left="1440" w:hanging="360"/>
      </w:pPr>
      <w:rPr>
        <w:rFonts w:ascii="Microsoft Sans Serif" w:eastAsia="Microsoft Sans Serif" w:hAnsi="Microsoft Sans Serif" w:cs="Microsoft Sans Serif"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B586C1F"/>
    <w:multiLevelType w:val="hybridMultilevel"/>
    <w:tmpl w:val="717E86E8"/>
    <w:lvl w:ilvl="0" w:tplc="41A6DE8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2A02EDC"/>
    <w:multiLevelType w:val="hybridMultilevel"/>
    <w:tmpl w:val="F2649AA4"/>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800C86"/>
    <w:multiLevelType w:val="hybridMultilevel"/>
    <w:tmpl w:val="4ECC784A"/>
    <w:lvl w:ilvl="0" w:tplc="36EEA8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CF59BD"/>
    <w:multiLevelType w:val="hybridMultilevel"/>
    <w:tmpl w:val="F7926276"/>
    <w:lvl w:ilvl="0" w:tplc="650600C8">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15" w15:restartNumberingAfterBreak="0">
    <w:nsid w:val="4E4B69B4"/>
    <w:multiLevelType w:val="hybridMultilevel"/>
    <w:tmpl w:val="FC3636AE"/>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tentative="1">
      <w:start w:val="1"/>
      <w:numFmt w:val="bullet"/>
      <w:lvlText w:val="o"/>
      <w:lvlJc w:val="left"/>
      <w:pPr>
        <w:ind w:left="1535" w:hanging="360"/>
      </w:pPr>
      <w:rPr>
        <w:rFonts w:ascii="Courier New" w:hAnsi="Courier New" w:cs="Courier New" w:hint="default"/>
      </w:rPr>
    </w:lvl>
    <w:lvl w:ilvl="2" w:tplc="04220005" w:tentative="1">
      <w:start w:val="1"/>
      <w:numFmt w:val="bullet"/>
      <w:lvlText w:val=""/>
      <w:lvlJc w:val="left"/>
      <w:pPr>
        <w:ind w:left="2255" w:hanging="360"/>
      </w:pPr>
      <w:rPr>
        <w:rFonts w:ascii="Wingdings" w:hAnsi="Wingdings" w:hint="default"/>
      </w:rPr>
    </w:lvl>
    <w:lvl w:ilvl="3" w:tplc="04220001" w:tentative="1">
      <w:start w:val="1"/>
      <w:numFmt w:val="bullet"/>
      <w:lvlText w:val=""/>
      <w:lvlJc w:val="left"/>
      <w:pPr>
        <w:ind w:left="2975" w:hanging="360"/>
      </w:pPr>
      <w:rPr>
        <w:rFonts w:ascii="Symbol" w:hAnsi="Symbol" w:hint="default"/>
      </w:rPr>
    </w:lvl>
    <w:lvl w:ilvl="4" w:tplc="04220003" w:tentative="1">
      <w:start w:val="1"/>
      <w:numFmt w:val="bullet"/>
      <w:lvlText w:val="o"/>
      <w:lvlJc w:val="left"/>
      <w:pPr>
        <w:ind w:left="3695" w:hanging="360"/>
      </w:pPr>
      <w:rPr>
        <w:rFonts w:ascii="Courier New" w:hAnsi="Courier New" w:cs="Courier New" w:hint="default"/>
      </w:rPr>
    </w:lvl>
    <w:lvl w:ilvl="5" w:tplc="04220005" w:tentative="1">
      <w:start w:val="1"/>
      <w:numFmt w:val="bullet"/>
      <w:lvlText w:val=""/>
      <w:lvlJc w:val="left"/>
      <w:pPr>
        <w:ind w:left="4415" w:hanging="360"/>
      </w:pPr>
      <w:rPr>
        <w:rFonts w:ascii="Wingdings" w:hAnsi="Wingdings" w:hint="default"/>
      </w:rPr>
    </w:lvl>
    <w:lvl w:ilvl="6" w:tplc="04220001" w:tentative="1">
      <w:start w:val="1"/>
      <w:numFmt w:val="bullet"/>
      <w:lvlText w:val=""/>
      <w:lvlJc w:val="left"/>
      <w:pPr>
        <w:ind w:left="5135" w:hanging="360"/>
      </w:pPr>
      <w:rPr>
        <w:rFonts w:ascii="Symbol" w:hAnsi="Symbol" w:hint="default"/>
      </w:rPr>
    </w:lvl>
    <w:lvl w:ilvl="7" w:tplc="04220003" w:tentative="1">
      <w:start w:val="1"/>
      <w:numFmt w:val="bullet"/>
      <w:lvlText w:val="o"/>
      <w:lvlJc w:val="left"/>
      <w:pPr>
        <w:ind w:left="5855" w:hanging="360"/>
      </w:pPr>
      <w:rPr>
        <w:rFonts w:ascii="Courier New" w:hAnsi="Courier New" w:cs="Courier New" w:hint="default"/>
      </w:rPr>
    </w:lvl>
    <w:lvl w:ilvl="8" w:tplc="04220005" w:tentative="1">
      <w:start w:val="1"/>
      <w:numFmt w:val="bullet"/>
      <w:lvlText w:val=""/>
      <w:lvlJc w:val="left"/>
      <w:pPr>
        <w:ind w:left="6575" w:hanging="360"/>
      </w:pPr>
      <w:rPr>
        <w:rFonts w:ascii="Wingdings" w:hAnsi="Wingdings" w:hint="default"/>
      </w:rPr>
    </w:lvl>
  </w:abstractNum>
  <w:abstractNum w:abstractNumId="17" w15:restartNumberingAfterBreak="0">
    <w:nsid w:val="54CA14BC"/>
    <w:multiLevelType w:val="hybridMultilevel"/>
    <w:tmpl w:val="6162753A"/>
    <w:lvl w:ilvl="0" w:tplc="2E88A702">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4A2529"/>
    <w:multiLevelType w:val="hybridMultilevel"/>
    <w:tmpl w:val="B9C40B6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2404AA"/>
    <w:multiLevelType w:val="hybridMultilevel"/>
    <w:tmpl w:val="E34A4A66"/>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7014BB0"/>
    <w:multiLevelType w:val="hybridMultilevel"/>
    <w:tmpl w:val="E72295C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76E3F40"/>
    <w:multiLevelType w:val="hybridMultilevel"/>
    <w:tmpl w:val="BA5E41E4"/>
    <w:lvl w:ilvl="0" w:tplc="29F274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B78FB"/>
    <w:multiLevelType w:val="hybridMultilevel"/>
    <w:tmpl w:val="2BA84D52"/>
    <w:lvl w:ilvl="0" w:tplc="5C546C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12979"/>
    <w:multiLevelType w:val="hybridMultilevel"/>
    <w:tmpl w:val="A4A871D6"/>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FAD0DDA"/>
    <w:multiLevelType w:val="hybridMultilevel"/>
    <w:tmpl w:val="49D86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11548A"/>
    <w:multiLevelType w:val="hybridMultilevel"/>
    <w:tmpl w:val="EF24C5A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C161B33"/>
    <w:multiLevelType w:val="hybridMultilevel"/>
    <w:tmpl w:val="69764694"/>
    <w:lvl w:ilvl="0" w:tplc="650600C8">
      <w:numFmt w:val="bullet"/>
      <w:lvlText w:val="-"/>
      <w:lvlJc w:val="left"/>
      <w:pPr>
        <w:ind w:left="988" w:hanging="360"/>
      </w:pPr>
      <w:rPr>
        <w:rFonts w:ascii="Times New Roman" w:eastAsia="Times New Roman" w:hAnsi="Times New Roman" w:cs="Times New Roman" w:hint="default"/>
      </w:rPr>
    </w:lvl>
    <w:lvl w:ilvl="1" w:tplc="04220003" w:tentative="1">
      <w:start w:val="1"/>
      <w:numFmt w:val="bullet"/>
      <w:lvlText w:val="o"/>
      <w:lvlJc w:val="left"/>
      <w:pPr>
        <w:ind w:left="1708" w:hanging="360"/>
      </w:pPr>
      <w:rPr>
        <w:rFonts w:ascii="Courier New" w:hAnsi="Courier New" w:cs="Courier New" w:hint="default"/>
      </w:rPr>
    </w:lvl>
    <w:lvl w:ilvl="2" w:tplc="04220005" w:tentative="1">
      <w:start w:val="1"/>
      <w:numFmt w:val="bullet"/>
      <w:lvlText w:val=""/>
      <w:lvlJc w:val="left"/>
      <w:pPr>
        <w:ind w:left="2428" w:hanging="360"/>
      </w:pPr>
      <w:rPr>
        <w:rFonts w:ascii="Wingdings" w:hAnsi="Wingdings" w:hint="default"/>
      </w:rPr>
    </w:lvl>
    <w:lvl w:ilvl="3" w:tplc="04220001" w:tentative="1">
      <w:start w:val="1"/>
      <w:numFmt w:val="bullet"/>
      <w:lvlText w:val=""/>
      <w:lvlJc w:val="left"/>
      <w:pPr>
        <w:ind w:left="3148" w:hanging="360"/>
      </w:pPr>
      <w:rPr>
        <w:rFonts w:ascii="Symbol" w:hAnsi="Symbol" w:hint="default"/>
      </w:rPr>
    </w:lvl>
    <w:lvl w:ilvl="4" w:tplc="04220003" w:tentative="1">
      <w:start w:val="1"/>
      <w:numFmt w:val="bullet"/>
      <w:lvlText w:val="o"/>
      <w:lvlJc w:val="left"/>
      <w:pPr>
        <w:ind w:left="3868" w:hanging="360"/>
      </w:pPr>
      <w:rPr>
        <w:rFonts w:ascii="Courier New" w:hAnsi="Courier New" w:cs="Courier New" w:hint="default"/>
      </w:rPr>
    </w:lvl>
    <w:lvl w:ilvl="5" w:tplc="04220005" w:tentative="1">
      <w:start w:val="1"/>
      <w:numFmt w:val="bullet"/>
      <w:lvlText w:val=""/>
      <w:lvlJc w:val="left"/>
      <w:pPr>
        <w:ind w:left="4588" w:hanging="360"/>
      </w:pPr>
      <w:rPr>
        <w:rFonts w:ascii="Wingdings" w:hAnsi="Wingdings" w:hint="default"/>
      </w:rPr>
    </w:lvl>
    <w:lvl w:ilvl="6" w:tplc="04220001" w:tentative="1">
      <w:start w:val="1"/>
      <w:numFmt w:val="bullet"/>
      <w:lvlText w:val=""/>
      <w:lvlJc w:val="left"/>
      <w:pPr>
        <w:ind w:left="5308" w:hanging="360"/>
      </w:pPr>
      <w:rPr>
        <w:rFonts w:ascii="Symbol" w:hAnsi="Symbol" w:hint="default"/>
      </w:rPr>
    </w:lvl>
    <w:lvl w:ilvl="7" w:tplc="04220003" w:tentative="1">
      <w:start w:val="1"/>
      <w:numFmt w:val="bullet"/>
      <w:lvlText w:val="o"/>
      <w:lvlJc w:val="left"/>
      <w:pPr>
        <w:ind w:left="6028" w:hanging="360"/>
      </w:pPr>
      <w:rPr>
        <w:rFonts w:ascii="Courier New" w:hAnsi="Courier New" w:cs="Courier New" w:hint="default"/>
      </w:rPr>
    </w:lvl>
    <w:lvl w:ilvl="8" w:tplc="04220005" w:tentative="1">
      <w:start w:val="1"/>
      <w:numFmt w:val="bullet"/>
      <w:lvlText w:val=""/>
      <w:lvlJc w:val="left"/>
      <w:pPr>
        <w:ind w:left="6748" w:hanging="360"/>
      </w:pPr>
      <w:rPr>
        <w:rFonts w:ascii="Wingdings" w:hAnsi="Wingdings" w:hint="default"/>
      </w:rPr>
    </w:lvl>
  </w:abstractNum>
  <w:abstractNum w:abstractNumId="27"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9"/>
  </w:num>
  <w:num w:numId="4">
    <w:abstractNumId w:val="27"/>
  </w:num>
  <w:num w:numId="5">
    <w:abstractNumId w:val="24"/>
  </w:num>
  <w:num w:numId="6">
    <w:abstractNumId w:val="23"/>
  </w:num>
  <w:num w:numId="7">
    <w:abstractNumId w:val="12"/>
  </w:num>
  <w:num w:numId="8">
    <w:abstractNumId w:val="7"/>
  </w:num>
  <w:num w:numId="9">
    <w:abstractNumId w:val="6"/>
  </w:num>
  <w:num w:numId="10">
    <w:abstractNumId w:val="16"/>
  </w:num>
  <w:num w:numId="11">
    <w:abstractNumId w:val="18"/>
  </w:num>
  <w:num w:numId="12">
    <w:abstractNumId w:val="17"/>
  </w:num>
  <w:num w:numId="13">
    <w:abstractNumId w:val="11"/>
  </w:num>
  <w:num w:numId="14">
    <w:abstractNumId w:val="0"/>
  </w:num>
  <w:num w:numId="15">
    <w:abstractNumId w:val="25"/>
  </w:num>
  <w:num w:numId="16">
    <w:abstractNumId w:val="20"/>
  </w:num>
  <w:num w:numId="17">
    <w:abstractNumId w:val="5"/>
  </w:num>
  <w:num w:numId="18">
    <w:abstractNumId w:val="13"/>
  </w:num>
  <w:num w:numId="19">
    <w:abstractNumId w:val="3"/>
  </w:num>
  <w:num w:numId="20">
    <w:abstractNumId w:val="14"/>
  </w:num>
  <w:num w:numId="21">
    <w:abstractNumId w:val="22"/>
  </w:num>
  <w:num w:numId="22">
    <w:abstractNumId w:val="21"/>
  </w:num>
  <w:num w:numId="23">
    <w:abstractNumId w:val="10"/>
  </w:num>
  <w:num w:numId="24">
    <w:abstractNumId w:val="4"/>
  </w:num>
  <w:num w:numId="25">
    <w:abstractNumId w:val="26"/>
  </w:num>
  <w:num w:numId="26">
    <w:abstractNumId w:val="1"/>
  </w:num>
  <w:num w:numId="27">
    <w:abstractNumId w:val="2"/>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90"/>
    <w:rsid w:val="00002F4B"/>
    <w:rsid w:val="00006306"/>
    <w:rsid w:val="00007A55"/>
    <w:rsid w:val="000302B4"/>
    <w:rsid w:val="00035239"/>
    <w:rsid w:val="00051A7A"/>
    <w:rsid w:val="00064294"/>
    <w:rsid w:val="00077E3F"/>
    <w:rsid w:val="00096280"/>
    <w:rsid w:val="000A0C01"/>
    <w:rsid w:val="000B1812"/>
    <w:rsid w:val="000B19C4"/>
    <w:rsid w:val="000B7720"/>
    <w:rsid w:val="000C0087"/>
    <w:rsid w:val="000C0563"/>
    <w:rsid w:val="000C4165"/>
    <w:rsid w:val="000F3525"/>
    <w:rsid w:val="000F7E02"/>
    <w:rsid w:val="00104190"/>
    <w:rsid w:val="00111E5D"/>
    <w:rsid w:val="0013047A"/>
    <w:rsid w:val="001330BA"/>
    <w:rsid w:val="001331CA"/>
    <w:rsid w:val="00137C68"/>
    <w:rsid w:val="00150777"/>
    <w:rsid w:val="00157104"/>
    <w:rsid w:val="001B141C"/>
    <w:rsid w:val="001C0A4A"/>
    <w:rsid w:val="001F3ADA"/>
    <w:rsid w:val="002410F0"/>
    <w:rsid w:val="00241747"/>
    <w:rsid w:val="00255854"/>
    <w:rsid w:val="00281576"/>
    <w:rsid w:val="00294F1A"/>
    <w:rsid w:val="002A7F86"/>
    <w:rsid w:val="002C30E2"/>
    <w:rsid w:val="002D3B96"/>
    <w:rsid w:val="002E2BCE"/>
    <w:rsid w:val="002F1654"/>
    <w:rsid w:val="0030356A"/>
    <w:rsid w:val="003070AB"/>
    <w:rsid w:val="0033451C"/>
    <w:rsid w:val="00335161"/>
    <w:rsid w:val="003358C6"/>
    <w:rsid w:val="003370FC"/>
    <w:rsid w:val="00351CCE"/>
    <w:rsid w:val="003556DC"/>
    <w:rsid w:val="00356E4B"/>
    <w:rsid w:val="003761BF"/>
    <w:rsid w:val="00390DDC"/>
    <w:rsid w:val="003968CF"/>
    <w:rsid w:val="003A1661"/>
    <w:rsid w:val="003C5A79"/>
    <w:rsid w:val="003D0E00"/>
    <w:rsid w:val="003D2F7F"/>
    <w:rsid w:val="003E1F8D"/>
    <w:rsid w:val="003F6054"/>
    <w:rsid w:val="00415B22"/>
    <w:rsid w:val="004371B5"/>
    <w:rsid w:val="00445CB5"/>
    <w:rsid w:val="00446B62"/>
    <w:rsid w:val="0044775A"/>
    <w:rsid w:val="004579FA"/>
    <w:rsid w:val="00463334"/>
    <w:rsid w:val="00463479"/>
    <w:rsid w:val="00475477"/>
    <w:rsid w:val="004C192A"/>
    <w:rsid w:val="004D0653"/>
    <w:rsid w:val="004E7ABD"/>
    <w:rsid w:val="004F5E79"/>
    <w:rsid w:val="00516282"/>
    <w:rsid w:val="005551C5"/>
    <w:rsid w:val="00584701"/>
    <w:rsid w:val="00592B14"/>
    <w:rsid w:val="005C66A1"/>
    <w:rsid w:val="005F306A"/>
    <w:rsid w:val="006033FD"/>
    <w:rsid w:val="00604E4F"/>
    <w:rsid w:val="00605DD9"/>
    <w:rsid w:val="00615F91"/>
    <w:rsid w:val="00622419"/>
    <w:rsid w:val="0062491C"/>
    <w:rsid w:val="00641A97"/>
    <w:rsid w:val="006440E9"/>
    <w:rsid w:val="00645A0B"/>
    <w:rsid w:val="0065429E"/>
    <w:rsid w:val="00664B95"/>
    <w:rsid w:val="00676E34"/>
    <w:rsid w:val="00686B11"/>
    <w:rsid w:val="006A4B55"/>
    <w:rsid w:val="006A6A31"/>
    <w:rsid w:val="006B23CD"/>
    <w:rsid w:val="006B4383"/>
    <w:rsid w:val="006C288B"/>
    <w:rsid w:val="006C4F5B"/>
    <w:rsid w:val="006D477A"/>
    <w:rsid w:val="006D6A9D"/>
    <w:rsid w:val="006D7D37"/>
    <w:rsid w:val="006E1939"/>
    <w:rsid w:val="00722C47"/>
    <w:rsid w:val="0075753A"/>
    <w:rsid w:val="0076270F"/>
    <w:rsid w:val="0076449E"/>
    <w:rsid w:val="0076454A"/>
    <w:rsid w:val="00765955"/>
    <w:rsid w:val="00776AAE"/>
    <w:rsid w:val="00782232"/>
    <w:rsid w:val="007A7B22"/>
    <w:rsid w:val="007C0F82"/>
    <w:rsid w:val="007C1549"/>
    <w:rsid w:val="007D218E"/>
    <w:rsid w:val="007D4469"/>
    <w:rsid w:val="007D6A6C"/>
    <w:rsid w:val="007E7050"/>
    <w:rsid w:val="007F0B9F"/>
    <w:rsid w:val="00810BB5"/>
    <w:rsid w:val="00813F91"/>
    <w:rsid w:val="00814879"/>
    <w:rsid w:val="00820A7F"/>
    <w:rsid w:val="008249B5"/>
    <w:rsid w:val="00824C6D"/>
    <w:rsid w:val="00843F4E"/>
    <w:rsid w:val="00861E94"/>
    <w:rsid w:val="00871E86"/>
    <w:rsid w:val="00881A69"/>
    <w:rsid w:val="008A0A14"/>
    <w:rsid w:val="008A24AC"/>
    <w:rsid w:val="008C11D3"/>
    <w:rsid w:val="008C4B69"/>
    <w:rsid w:val="008D1A35"/>
    <w:rsid w:val="008F0D78"/>
    <w:rsid w:val="008F6C86"/>
    <w:rsid w:val="00900BCD"/>
    <w:rsid w:val="009023B9"/>
    <w:rsid w:val="0091278B"/>
    <w:rsid w:val="0091423D"/>
    <w:rsid w:val="00920D4A"/>
    <w:rsid w:val="00962A86"/>
    <w:rsid w:val="00964FC2"/>
    <w:rsid w:val="00974F55"/>
    <w:rsid w:val="00994E55"/>
    <w:rsid w:val="009C5B92"/>
    <w:rsid w:val="009D6E6C"/>
    <w:rsid w:val="009E2AB6"/>
    <w:rsid w:val="00A02DA7"/>
    <w:rsid w:val="00A0682F"/>
    <w:rsid w:val="00A07621"/>
    <w:rsid w:val="00A30157"/>
    <w:rsid w:val="00A400A9"/>
    <w:rsid w:val="00A40D89"/>
    <w:rsid w:val="00A45012"/>
    <w:rsid w:val="00A46648"/>
    <w:rsid w:val="00A72847"/>
    <w:rsid w:val="00A83F01"/>
    <w:rsid w:val="00A944AC"/>
    <w:rsid w:val="00AA26EE"/>
    <w:rsid w:val="00AA41B3"/>
    <w:rsid w:val="00AA6800"/>
    <w:rsid w:val="00AB7833"/>
    <w:rsid w:val="00AE144B"/>
    <w:rsid w:val="00AE638F"/>
    <w:rsid w:val="00AF2669"/>
    <w:rsid w:val="00B07379"/>
    <w:rsid w:val="00B135B0"/>
    <w:rsid w:val="00B163E3"/>
    <w:rsid w:val="00B34C0D"/>
    <w:rsid w:val="00B46143"/>
    <w:rsid w:val="00B46564"/>
    <w:rsid w:val="00B66525"/>
    <w:rsid w:val="00B70B32"/>
    <w:rsid w:val="00B90CE9"/>
    <w:rsid w:val="00B96556"/>
    <w:rsid w:val="00BB0612"/>
    <w:rsid w:val="00BB1AE6"/>
    <w:rsid w:val="00BC616C"/>
    <w:rsid w:val="00BD7391"/>
    <w:rsid w:val="00BE1839"/>
    <w:rsid w:val="00C07E8C"/>
    <w:rsid w:val="00C12903"/>
    <w:rsid w:val="00C1679A"/>
    <w:rsid w:val="00C16F4D"/>
    <w:rsid w:val="00C24A48"/>
    <w:rsid w:val="00C5419C"/>
    <w:rsid w:val="00C57DFC"/>
    <w:rsid w:val="00C6077C"/>
    <w:rsid w:val="00C63792"/>
    <w:rsid w:val="00C73A9F"/>
    <w:rsid w:val="00C76DF3"/>
    <w:rsid w:val="00C8399E"/>
    <w:rsid w:val="00CD5700"/>
    <w:rsid w:val="00CD5DD0"/>
    <w:rsid w:val="00CD60A9"/>
    <w:rsid w:val="00D02625"/>
    <w:rsid w:val="00D033C6"/>
    <w:rsid w:val="00D10F68"/>
    <w:rsid w:val="00D24B86"/>
    <w:rsid w:val="00D26988"/>
    <w:rsid w:val="00D35788"/>
    <w:rsid w:val="00D62F7F"/>
    <w:rsid w:val="00D67C74"/>
    <w:rsid w:val="00D82762"/>
    <w:rsid w:val="00D84487"/>
    <w:rsid w:val="00D92AE5"/>
    <w:rsid w:val="00DE37F9"/>
    <w:rsid w:val="00DE3959"/>
    <w:rsid w:val="00E138B8"/>
    <w:rsid w:val="00E36317"/>
    <w:rsid w:val="00E61B76"/>
    <w:rsid w:val="00E71805"/>
    <w:rsid w:val="00E76FF6"/>
    <w:rsid w:val="00E81FAB"/>
    <w:rsid w:val="00E82963"/>
    <w:rsid w:val="00E85A23"/>
    <w:rsid w:val="00EA3249"/>
    <w:rsid w:val="00EA494E"/>
    <w:rsid w:val="00EB6122"/>
    <w:rsid w:val="00EC1037"/>
    <w:rsid w:val="00EC2A99"/>
    <w:rsid w:val="00F12974"/>
    <w:rsid w:val="00F1305F"/>
    <w:rsid w:val="00F36921"/>
    <w:rsid w:val="00F7364D"/>
    <w:rsid w:val="00F77711"/>
    <w:rsid w:val="00F81339"/>
    <w:rsid w:val="00FA6E60"/>
    <w:rsid w:val="00FB3CC1"/>
    <w:rsid w:val="00FD2D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61F1"/>
  <w15:docId w15:val="{37710244-D9E0-4A40-8A27-A24A25F9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E7ABD"/>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paragraph" w:styleId="3">
    <w:name w:val="heading 3"/>
    <w:basedOn w:val="a"/>
    <w:link w:val="30"/>
    <w:uiPriority w:val="9"/>
    <w:qFormat/>
    <w:rsid w:val="00782232"/>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104190"/>
    <w:rPr>
      <w:rFonts w:ascii="Times New Roman" w:eastAsia="Times New Roman" w:hAnsi="Times New Roman" w:cs="Times New Roman"/>
      <w:shd w:val="clear" w:color="auto" w:fill="FFFFFF"/>
    </w:rPr>
  </w:style>
  <w:style w:type="character" w:customStyle="1" w:styleId="a4">
    <w:name w:val="Інше_"/>
    <w:basedOn w:val="a0"/>
    <w:link w:val="a5"/>
    <w:rsid w:val="00104190"/>
    <w:rPr>
      <w:rFonts w:ascii="Times New Roman" w:eastAsia="Times New Roman" w:hAnsi="Times New Roman" w:cs="Times New Roman"/>
      <w:shd w:val="clear" w:color="auto" w:fill="FFFFFF"/>
    </w:rPr>
  </w:style>
  <w:style w:type="paragraph" w:customStyle="1" w:styleId="1">
    <w:name w:val="Основний текст1"/>
    <w:basedOn w:val="a"/>
    <w:link w:val="a3"/>
    <w:rsid w:val="00104190"/>
    <w:pPr>
      <w:shd w:val="clear" w:color="auto" w:fill="FFFFFF"/>
    </w:pPr>
    <w:rPr>
      <w:rFonts w:ascii="Times New Roman" w:eastAsia="Times New Roman" w:hAnsi="Times New Roman" w:cs="Times New Roman"/>
      <w:color w:val="auto"/>
      <w:sz w:val="22"/>
      <w:szCs w:val="22"/>
      <w:lang w:eastAsia="en-US" w:bidi="ar-SA"/>
    </w:rPr>
  </w:style>
  <w:style w:type="paragraph" w:customStyle="1" w:styleId="a5">
    <w:name w:val="Інше"/>
    <w:basedOn w:val="a"/>
    <w:link w:val="a4"/>
    <w:rsid w:val="00104190"/>
    <w:pPr>
      <w:shd w:val="clear" w:color="auto" w:fill="FFFFFF"/>
    </w:pPr>
    <w:rPr>
      <w:rFonts w:ascii="Times New Roman" w:eastAsia="Times New Roman" w:hAnsi="Times New Roman" w:cs="Times New Roman"/>
      <w:color w:val="auto"/>
      <w:sz w:val="22"/>
      <w:szCs w:val="22"/>
      <w:lang w:eastAsia="en-US" w:bidi="ar-SA"/>
    </w:rPr>
  </w:style>
  <w:style w:type="paragraph" w:styleId="a6">
    <w:name w:val="Normal (Web)"/>
    <w:basedOn w:val="a"/>
    <w:rsid w:val="00104190"/>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Balloon Text"/>
    <w:basedOn w:val="a"/>
    <w:link w:val="a8"/>
    <w:uiPriority w:val="99"/>
    <w:semiHidden/>
    <w:unhideWhenUsed/>
    <w:rsid w:val="00104190"/>
    <w:rPr>
      <w:rFonts w:ascii="Segoe UI" w:hAnsi="Segoe UI" w:cs="Segoe UI"/>
      <w:sz w:val="18"/>
      <w:szCs w:val="18"/>
    </w:rPr>
  </w:style>
  <w:style w:type="character" w:customStyle="1" w:styleId="a8">
    <w:name w:val="Текст у виносці Знак"/>
    <w:basedOn w:val="a0"/>
    <w:link w:val="a7"/>
    <w:uiPriority w:val="99"/>
    <w:semiHidden/>
    <w:rsid w:val="00104190"/>
    <w:rPr>
      <w:rFonts w:ascii="Segoe UI" w:eastAsia="Microsoft Sans Serif" w:hAnsi="Segoe UI" w:cs="Segoe UI"/>
      <w:color w:val="000000"/>
      <w:sz w:val="18"/>
      <w:szCs w:val="18"/>
      <w:lang w:eastAsia="uk-UA" w:bidi="uk-UA"/>
    </w:rPr>
  </w:style>
  <w:style w:type="paragraph" w:styleId="a9">
    <w:name w:val="List Paragraph"/>
    <w:basedOn w:val="a"/>
    <w:uiPriority w:val="34"/>
    <w:qFormat/>
    <w:rsid w:val="00824C6D"/>
    <w:pPr>
      <w:ind w:left="720"/>
      <w:contextualSpacing/>
    </w:pPr>
  </w:style>
  <w:style w:type="character" w:customStyle="1" w:styleId="rvts44">
    <w:name w:val="rvts44"/>
    <w:uiPriority w:val="99"/>
    <w:rsid w:val="00824C6D"/>
  </w:style>
  <w:style w:type="paragraph" w:styleId="aa">
    <w:name w:val="header"/>
    <w:basedOn w:val="a"/>
    <w:link w:val="ab"/>
    <w:uiPriority w:val="99"/>
    <w:unhideWhenUsed/>
    <w:rsid w:val="0076449E"/>
    <w:pPr>
      <w:tabs>
        <w:tab w:val="center" w:pos="4819"/>
        <w:tab w:val="right" w:pos="9639"/>
      </w:tabs>
    </w:pPr>
  </w:style>
  <w:style w:type="character" w:customStyle="1" w:styleId="ab">
    <w:name w:val="Верхній колонтитул Знак"/>
    <w:basedOn w:val="a0"/>
    <w:link w:val="aa"/>
    <w:uiPriority w:val="99"/>
    <w:rsid w:val="0076449E"/>
    <w:rPr>
      <w:rFonts w:ascii="Microsoft Sans Serif" w:eastAsia="Microsoft Sans Serif" w:hAnsi="Microsoft Sans Serif" w:cs="Microsoft Sans Serif"/>
      <w:color w:val="000000"/>
      <w:sz w:val="24"/>
      <w:szCs w:val="24"/>
      <w:lang w:eastAsia="uk-UA" w:bidi="uk-UA"/>
    </w:rPr>
  </w:style>
  <w:style w:type="paragraph" w:styleId="ac">
    <w:name w:val="footer"/>
    <w:basedOn w:val="a"/>
    <w:link w:val="ad"/>
    <w:uiPriority w:val="99"/>
    <w:unhideWhenUsed/>
    <w:rsid w:val="0076449E"/>
    <w:pPr>
      <w:tabs>
        <w:tab w:val="center" w:pos="4819"/>
        <w:tab w:val="right" w:pos="9639"/>
      </w:tabs>
    </w:pPr>
  </w:style>
  <w:style w:type="character" w:customStyle="1" w:styleId="ad">
    <w:name w:val="Нижній колонтитул Знак"/>
    <w:basedOn w:val="a0"/>
    <w:link w:val="ac"/>
    <w:uiPriority w:val="99"/>
    <w:rsid w:val="0076449E"/>
    <w:rPr>
      <w:rFonts w:ascii="Microsoft Sans Serif" w:eastAsia="Microsoft Sans Serif" w:hAnsi="Microsoft Sans Serif" w:cs="Microsoft Sans Serif"/>
      <w:color w:val="000000"/>
      <w:sz w:val="24"/>
      <w:szCs w:val="24"/>
      <w:lang w:eastAsia="uk-UA" w:bidi="uk-UA"/>
    </w:rPr>
  </w:style>
  <w:style w:type="paragraph" w:customStyle="1" w:styleId="rvps14">
    <w:name w:val="rvps14"/>
    <w:basedOn w:val="a"/>
    <w:rsid w:val="00AA41B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rsid w:val="00782232"/>
    <w:rPr>
      <w:rFonts w:ascii="Times New Roman" w:eastAsia="Times New Roman" w:hAnsi="Times New Roman" w:cs="Times New Roman"/>
      <w:b/>
      <w:bCs/>
      <w:sz w:val="27"/>
      <w:szCs w:val="27"/>
      <w:lang w:eastAsia="uk-UA"/>
    </w:rPr>
  </w:style>
  <w:style w:type="character" w:styleId="ae">
    <w:name w:val="Hyperlink"/>
    <w:basedOn w:val="a0"/>
    <w:uiPriority w:val="99"/>
    <w:unhideWhenUsed/>
    <w:rsid w:val="00782232"/>
    <w:rPr>
      <w:color w:val="0000FF"/>
      <w:u w:val="single"/>
    </w:rPr>
  </w:style>
  <w:style w:type="paragraph" w:customStyle="1" w:styleId="rvps2">
    <w:name w:val="rvps2"/>
    <w:basedOn w:val="a"/>
    <w:rsid w:val="00F1305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0">
    <w:name w:val="rvts0"/>
    <w:basedOn w:val="a0"/>
    <w:rsid w:val="008A24AC"/>
  </w:style>
  <w:style w:type="character" w:customStyle="1" w:styleId="212pt">
    <w:name w:val="Основной текст (2) + 12 pt"/>
    <w:rsid w:val="00D3578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time">
    <w:name w:val="time"/>
    <w:basedOn w:val="a0"/>
    <w:rsid w:val="00AF2669"/>
  </w:style>
  <w:style w:type="character" w:customStyle="1" w:styleId="i18n">
    <w:name w:val="i18n"/>
    <w:basedOn w:val="a0"/>
    <w:rsid w:val="00AF2669"/>
  </w:style>
  <w:style w:type="character" w:styleId="af">
    <w:name w:val="Unresolved Mention"/>
    <w:basedOn w:val="a0"/>
    <w:uiPriority w:val="99"/>
    <w:semiHidden/>
    <w:unhideWhenUsed/>
    <w:rsid w:val="006B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7713">
      <w:bodyDiv w:val="1"/>
      <w:marLeft w:val="0"/>
      <w:marRight w:val="0"/>
      <w:marTop w:val="0"/>
      <w:marBottom w:val="0"/>
      <w:divBdr>
        <w:top w:val="none" w:sz="0" w:space="0" w:color="auto"/>
        <w:left w:val="none" w:sz="0" w:space="0" w:color="auto"/>
        <w:bottom w:val="none" w:sz="0" w:space="0" w:color="auto"/>
        <w:right w:val="none" w:sz="0" w:space="0" w:color="auto"/>
      </w:divBdr>
    </w:div>
    <w:div w:id="188879568">
      <w:bodyDiv w:val="1"/>
      <w:marLeft w:val="0"/>
      <w:marRight w:val="0"/>
      <w:marTop w:val="0"/>
      <w:marBottom w:val="0"/>
      <w:divBdr>
        <w:top w:val="none" w:sz="0" w:space="0" w:color="auto"/>
        <w:left w:val="none" w:sz="0" w:space="0" w:color="auto"/>
        <w:bottom w:val="none" w:sz="0" w:space="0" w:color="auto"/>
        <w:right w:val="none" w:sz="0" w:space="0" w:color="auto"/>
      </w:divBdr>
    </w:div>
    <w:div w:id="308942076">
      <w:bodyDiv w:val="1"/>
      <w:marLeft w:val="0"/>
      <w:marRight w:val="0"/>
      <w:marTop w:val="0"/>
      <w:marBottom w:val="0"/>
      <w:divBdr>
        <w:top w:val="none" w:sz="0" w:space="0" w:color="auto"/>
        <w:left w:val="none" w:sz="0" w:space="0" w:color="auto"/>
        <w:bottom w:val="none" w:sz="0" w:space="0" w:color="auto"/>
        <w:right w:val="none" w:sz="0" w:space="0" w:color="auto"/>
      </w:divBdr>
    </w:div>
    <w:div w:id="438765200">
      <w:bodyDiv w:val="1"/>
      <w:marLeft w:val="0"/>
      <w:marRight w:val="0"/>
      <w:marTop w:val="0"/>
      <w:marBottom w:val="0"/>
      <w:divBdr>
        <w:top w:val="none" w:sz="0" w:space="0" w:color="auto"/>
        <w:left w:val="none" w:sz="0" w:space="0" w:color="auto"/>
        <w:bottom w:val="none" w:sz="0" w:space="0" w:color="auto"/>
        <w:right w:val="none" w:sz="0" w:space="0" w:color="auto"/>
      </w:divBdr>
    </w:div>
    <w:div w:id="474303252">
      <w:bodyDiv w:val="1"/>
      <w:marLeft w:val="0"/>
      <w:marRight w:val="0"/>
      <w:marTop w:val="0"/>
      <w:marBottom w:val="0"/>
      <w:divBdr>
        <w:top w:val="none" w:sz="0" w:space="0" w:color="auto"/>
        <w:left w:val="none" w:sz="0" w:space="0" w:color="auto"/>
        <w:bottom w:val="none" w:sz="0" w:space="0" w:color="auto"/>
        <w:right w:val="none" w:sz="0" w:space="0" w:color="auto"/>
      </w:divBdr>
      <w:divsChild>
        <w:div w:id="17196155">
          <w:marLeft w:val="0"/>
          <w:marRight w:val="0"/>
          <w:marTop w:val="0"/>
          <w:marBottom w:val="0"/>
          <w:divBdr>
            <w:top w:val="none" w:sz="0" w:space="0" w:color="auto"/>
            <w:left w:val="none" w:sz="0" w:space="0" w:color="auto"/>
            <w:bottom w:val="none" w:sz="0" w:space="0" w:color="auto"/>
            <w:right w:val="none" w:sz="0" w:space="0" w:color="auto"/>
          </w:divBdr>
          <w:divsChild>
            <w:div w:id="2071683536">
              <w:marLeft w:val="0"/>
              <w:marRight w:val="0"/>
              <w:marTop w:val="0"/>
              <w:marBottom w:val="0"/>
              <w:divBdr>
                <w:top w:val="none" w:sz="0" w:space="0" w:color="auto"/>
                <w:left w:val="none" w:sz="0" w:space="0" w:color="auto"/>
                <w:bottom w:val="none" w:sz="0" w:space="0" w:color="auto"/>
                <w:right w:val="none" w:sz="0" w:space="0" w:color="auto"/>
              </w:divBdr>
              <w:divsChild>
                <w:div w:id="1191605803">
                  <w:marLeft w:val="0"/>
                  <w:marRight w:val="0"/>
                  <w:marTop w:val="0"/>
                  <w:marBottom w:val="0"/>
                  <w:divBdr>
                    <w:top w:val="none" w:sz="0" w:space="0" w:color="auto"/>
                    <w:left w:val="none" w:sz="0" w:space="0" w:color="auto"/>
                    <w:bottom w:val="none" w:sz="0" w:space="0" w:color="auto"/>
                    <w:right w:val="none" w:sz="0" w:space="0" w:color="auto"/>
                  </w:divBdr>
                  <w:divsChild>
                    <w:div w:id="484399035">
                      <w:marLeft w:val="0"/>
                      <w:marRight w:val="0"/>
                      <w:marTop w:val="0"/>
                      <w:marBottom w:val="0"/>
                      <w:divBdr>
                        <w:top w:val="none" w:sz="0" w:space="0" w:color="auto"/>
                        <w:left w:val="none" w:sz="0" w:space="0" w:color="auto"/>
                        <w:bottom w:val="none" w:sz="0" w:space="0" w:color="auto"/>
                        <w:right w:val="none" w:sz="0" w:space="0" w:color="auto"/>
                      </w:divBdr>
                      <w:divsChild>
                        <w:div w:id="1526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9679">
          <w:marLeft w:val="0"/>
          <w:marRight w:val="0"/>
          <w:marTop w:val="0"/>
          <w:marBottom w:val="0"/>
          <w:divBdr>
            <w:top w:val="none" w:sz="0" w:space="0" w:color="auto"/>
            <w:left w:val="none" w:sz="0" w:space="0" w:color="auto"/>
            <w:bottom w:val="none" w:sz="0" w:space="0" w:color="auto"/>
            <w:right w:val="none" w:sz="0" w:space="0" w:color="auto"/>
          </w:divBdr>
          <w:divsChild>
            <w:div w:id="133303056">
              <w:marLeft w:val="0"/>
              <w:marRight w:val="0"/>
              <w:marTop w:val="0"/>
              <w:marBottom w:val="0"/>
              <w:divBdr>
                <w:top w:val="none" w:sz="0" w:space="0" w:color="auto"/>
                <w:left w:val="none" w:sz="0" w:space="0" w:color="auto"/>
                <w:bottom w:val="none" w:sz="0" w:space="0" w:color="auto"/>
                <w:right w:val="none" w:sz="0" w:space="0" w:color="auto"/>
              </w:divBdr>
              <w:divsChild>
                <w:div w:id="1997219583">
                  <w:marLeft w:val="0"/>
                  <w:marRight w:val="0"/>
                  <w:marTop w:val="0"/>
                  <w:marBottom w:val="0"/>
                  <w:divBdr>
                    <w:top w:val="none" w:sz="0" w:space="0" w:color="auto"/>
                    <w:left w:val="none" w:sz="0" w:space="0" w:color="auto"/>
                    <w:bottom w:val="none" w:sz="0" w:space="0" w:color="auto"/>
                    <w:right w:val="none" w:sz="0" w:space="0" w:color="auto"/>
                  </w:divBdr>
                  <w:divsChild>
                    <w:div w:id="16797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6803">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1002701566">
      <w:bodyDiv w:val="1"/>
      <w:marLeft w:val="0"/>
      <w:marRight w:val="0"/>
      <w:marTop w:val="0"/>
      <w:marBottom w:val="0"/>
      <w:divBdr>
        <w:top w:val="none" w:sz="0" w:space="0" w:color="auto"/>
        <w:left w:val="none" w:sz="0" w:space="0" w:color="auto"/>
        <w:bottom w:val="none" w:sz="0" w:space="0" w:color="auto"/>
        <w:right w:val="none" w:sz="0" w:space="0" w:color="auto"/>
      </w:divBdr>
    </w:div>
    <w:div w:id="1179781854">
      <w:bodyDiv w:val="1"/>
      <w:marLeft w:val="0"/>
      <w:marRight w:val="0"/>
      <w:marTop w:val="0"/>
      <w:marBottom w:val="0"/>
      <w:divBdr>
        <w:top w:val="none" w:sz="0" w:space="0" w:color="auto"/>
        <w:left w:val="none" w:sz="0" w:space="0" w:color="auto"/>
        <w:bottom w:val="none" w:sz="0" w:space="0" w:color="auto"/>
        <w:right w:val="none" w:sz="0" w:space="0" w:color="auto"/>
      </w:divBdr>
    </w:div>
    <w:div w:id="1254391039">
      <w:bodyDiv w:val="1"/>
      <w:marLeft w:val="0"/>
      <w:marRight w:val="0"/>
      <w:marTop w:val="0"/>
      <w:marBottom w:val="0"/>
      <w:divBdr>
        <w:top w:val="none" w:sz="0" w:space="0" w:color="auto"/>
        <w:left w:val="none" w:sz="0" w:space="0" w:color="auto"/>
        <w:bottom w:val="none" w:sz="0" w:space="0" w:color="auto"/>
        <w:right w:val="none" w:sz="0" w:space="0" w:color="auto"/>
      </w:divBdr>
    </w:div>
    <w:div w:id="1830437492">
      <w:bodyDiv w:val="1"/>
      <w:marLeft w:val="0"/>
      <w:marRight w:val="0"/>
      <w:marTop w:val="0"/>
      <w:marBottom w:val="0"/>
      <w:divBdr>
        <w:top w:val="none" w:sz="0" w:space="0" w:color="auto"/>
        <w:left w:val="none" w:sz="0" w:space="0" w:color="auto"/>
        <w:bottom w:val="none" w:sz="0" w:space="0" w:color="auto"/>
        <w:right w:val="none" w:sz="0" w:space="0" w:color="auto"/>
      </w:divBdr>
    </w:div>
    <w:div w:id="1999068294">
      <w:bodyDiv w:val="1"/>
      <w:marLeft w:val="0"/>
      <w:marRight w:val="0"/>
      <w:marTop w:val="0"/>
      <w:marBottom w:val="0"/>
      <w:divBdr>
        <w:top w:val="none" w:sz="0" w:space="0" w:color="auto"/>
        <w:left w:val="none" w:sz="0" w:space="0" w:color="auto"/>
        <w:bottom w:val="none" w:sz="0" w:space="0" w:color="auto"/>
        <w:right w:val="none" w:sz="0" w:space="0" w:color="auto"/>
      </w:divBdr>
    </w:div>
    <w:div w:id="21459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dry.lug.prokoffice@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D0C6-2943-4A1C-905F-D159C578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6207</Words>
  <Characters>3538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Снитко Олена Константинівна</dc:creator>
  <cp:lastModifiedBy>Адмін</cp:lastModifiedBy>
  <cp:revision>6</cp:revision>
  <cp:lastPrinted>2024-02-21T07:58:00Z</cp:lastPrinted>
  <dcterms:created xsi:type="dcterms:W3CDTF">2024-02-20T08:32:00Z</dcterms:created>
  <dcterms:modified xsi:type="dcterms:W3CDTF">2024-02-21T07:58:00Z</dcterms:modified>
</cp:coreProperties>
</file>